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253"/>
        <w:gridCol w:w="6058"/>
      </w:tblGrid>
      <w:tr w:rsidR="00530800" w:rsidRPr="002D792B" w14:paraId="050CBDEB" w14:textId="77777777" w:rsidTr="00AD7964">
        <w:trPr>
          <w:trHeight w:hRule="exact" w:val="81"/>
        </w:trPr>
        <w:tc>
          <w:tcPr>
            <w:tcW w:w="2322" w:type="pct"/>
            <w:shd w:val="clear" w:color="auto" w:fill="95B3D7" w:themeFill="accent1" w:themeFillTint="99"/>
          </w:tcPr>
          <w:p w14:paraId="75F2DCE4" w14:textId="77777777" w:rsidR="00530800" w:rsidRPr="002D792B" w:rsidRDefault="00530800" w:rsidP="00554C1B">
            <w:pPr>
              <w:pStyle w:val="NoSpacing"/>
              <w:contextualSpacing/>
              <w:rPr>
                <w:sz w:val="20"/>
              </w:rPr>
            </w:pPr>
          </w:p>
        </w:tc>
        <w:tc>
          <w:tcPr>
            <w:tcW w:w="2678" w:type="pct"/>
            <w:shd w:val="clear" w:color="auto" w:fill="95B3D7" w:themeFill="accent1" w:themeFillTint="99"/>
          </w:tcPr>
          <w:p w14:paraId="01110580" w14:textId="77777777" w:rsidR="00530800" w:rsidRPr="002D792B" w:rsidRDefault="00530800" w:rsidP="00554C1B">
            <w:pPr>
              <w:pStyle w:val="NoSpacing"/>
              <w:contextualSpacing/>
              <w:rPr>
                <w:sz w:val="20"/>
              </w:rPr>
            </w:pPr>
          </w:p>
        </w:tc>
      </w:tr>
      <w:tr w:rsidR="00530800" w:rsidRPr="002D792B" w14:paraId="7A8CD643" w14:textId="77777777" w:rsidTr="00AD7964">
        <w:tc>
          <w:tcPr>
            <w:tcW w:w="2322" w:type="pct"/>
            <w:shd w:val="clear" w:color="auto" w:fill="FFFFFF" w:themeFill="background1"/>
          </w:tcPr>
          <w:p w14:paraId="54DE9F9C" w14:textId="77777777" w:rsidR="00530800" w:rsidRPr="002D792B" w:rsidRDefault="00530800" w:rsidP="00554C1B">
            <w:pPr>
              <w:pStyle w:val="TableSpacing"/>
              <w:spacing w:line="240" w:lineRule="auto"/>
              <w:contextualSpacing/>
              <w:rPr>
                <w:sz w:val="8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14:paraId="7B9E14B1" w14:textId="77777777" w:rsidR="00530800" w:rsidRPr="002D792B" w:rsidRDefault="00530800" w:rsidP="00554C1B">
            <w:pPr>
              <w:pStyle w:val="TableSpacing"/>
              <w:spacing w:line="240" w:lineRule="auto"/>
              <w:contextualSpacing/>
              <w:rPr>
                <w:sz w:val="8"/>
              </w:rPr>
            </w:pPr>
          </w:p>
        </w:tc>
      </w:tr>
      <w:tr w:rsidR="00530800" w:rsidRPr="002D792B" w14:paraId="334507D3" w14:textId="77777777" w:rsidTr="00AD7964">
        <w:trPr>
          <w:trHeight w:hRule="exact" w:val="1764"/>
        </w:trPr>
        <w:tc>
          <w:tcPr>
            <w:tcW w:w="1" w:type="pct"/>
            <w:gridSpan w:val="2"/>
            <w:shd w:val="clear" w:color="auto" w:fill="DBE5F1" w:themeFill="accent1" w:themeFillTint="33"/>
          </w:tcPr>
          <w:p w14:paraId="0804D43C" w14:textId="77777777" w:rsidR="00530800" w:rsidRPr="002D792B" w:rsidRDefault="00530800" w:rsidP="00554C1B">
            <w:pPr>
              <w:pStyle w:val="MonthYear"/>
              <w:spacing w:before="0" w:after="0"/>
              <w:contextualSpacing/>
              <w:rPr>
                <w:color w:val="auto"/>
                <w:sz w:val="48"/>
                <w:szCs w:val="40"/>
              </w:rPr>
            </w:pPr>
            <w:r>
              <w:rPr>
                <w:rStyle w:val="Month"/>
                <w:sz w:val="56"/>
              </w:rPr>
              <w:t>March/April</w:t>
            </w:r>
            <w:r w:rsidRPr="008D0A43">
              <w:rPr>
                <w:color w:val="auto"/>
                <w:sz w:val="40"/>
                <w:szCs w:val="40"/>
              </w:rPr>
              <w:t xml:space="preserve"> </w:t>
            </w:r>
            <w:r w:rsidRPr="002D792B">
              <w:rPr>
                <w:color w:val="auto"/>
                <w:sz w:val="48"/>
                <w:szCs w:val="40"/>
              </w:rPr>
              <w:fldChar w:fldCharType="begin"/>
            </w:r>
            <w:r w:rsidRPr="002D792B">
              <w:rPr>
                <w:color w:val="auto"/>
                <w:sz w:val="48"/>
                <w:szCs w:val="40"/>
              </w:rPr>
              <w:instrText xml:space="preserve"> DOCVARIABLE  MonthStart \@  yyyy   \* MERGEFORMAT </w:instrText>
            </w:r>
            <w:r w:rsidRPr="002D792B">
              <w:rPr>
                <w:color w:val="auto"/>
                <w:sz w:val="48"/>
                <w:szCs w:val="40"/>
              </w:rPr>
              <w:fldChar w:fldCharType="separate"/>
            </w:r>
            <w:r w:rsidRPr="002D792B">
              <w:rPr>
                <w:color w:val="auto"/>
                <w:sz w:val="48"/>
                <w:szCs w:val="40"/>
              </w:rPr>
              <w:t>2016</w:t>
            </w:r>
            <w:r w:rsidRPr="002D792B">
              <w:rPr>
                <w:color w:val="auto"/>
                <w:sz w:val="48"/>
                <w:szCs w:val="40"/>
              </w:rPr>
              <w:fldChar w:fldCharType="end"/>
            </w:r>
          </w:p>
          <w:p w14:paraId="3C4EBA12" w14:textId="77777777" w:rsidR="00530800" w:rsidRPr="002D792B" w:rsidRDefault="00530800" w:rsidP="00554C1B">
            <w:pPr>
              <w:pStyle w:val="MonthYear"/>
              <w:spacing w:before="0" w:after="0"/>
              <w:contextualSpacing/>
              <w:rPr>
                <w:color w:val="auto"/>
                <w:sz w:val="48"/>
                <w:szCs w:val="40"/>
              </w:rPr>
            </w:pPr>
            <w:r>
              <w:rPr>
                <w:color w:val="auto"/>
                <w:sz w:val="48"/>
                <w:szCs w:val="40"/>
              </w:rPr>
              <w:t>Log and Exponential Unit</w:t>
            </w:r>
          </w:p>
        </w:tc>
      </w:tr>
      <w:tr w:rsidR="00530800" w:rsidRPr="002D792B" w14:paraId="0B7B4E77" w14:textId="77777777" w:rsidTr="00AD7964">
        <w:tc>
          <w:tcPr>
            <w:tcW w:w="2322" w:type="pct"/>
            <w:shd w:val="clear" w:color="auto" w:fill="FFFFFF" w:themeFill="background1"/>
          </w:tcPr>
          <w:p w14:paraId="7A4A07D5" w14:textId="77777777" w:rsidR="00530800" w:rsidRPr="002D792B" w:rsidRDefault="00530800" w:rsidP="00554C1B">
            <w:pPr>
              <w:pStyle w:val="TableSpacing"/>
              <w:spacing w:line="240" w:lineRule="auto"/>
              <w:contextualSpacing/>
              <w:rPr>
                <w:sz w:val="8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14:paraId="051B82F3" w14:textId="77777777" w:rsidR="00530800" w:rsidRPr="002D792B" w:rsidRDefault="00530800" w:rsidP="00554C1B">
            <w:pPr>
              <w:pStyle w:val="TableSpacing"/>
              <w:spacing w:line="240" w:lineRule="auto"/>
              <w:contextualSpacing/>
              <w:rPr>
                <w:sz w:val="8"/>
              </w:rPr>
            </w:pPr>
          </w:p>
        </w:tc>
      </w:tr>
    </w:tbl>
    <w:p w14:paraId="147DE8D3" w14:textId="77777777" w:rsidR="00530800" w:rsidRPr="002D792B" w:rsidRDefault="00530800" w:rsidP="00554C1B">
      <w:pPr>
        <w:pStyle w:val="TableSpacing"/>
        <w:spacing w:line="240" w:lineRule="auto"/>
        <w:contextualSpacing/>
        <w:rPr>
          <w:sz w:val="8"/>
        </w:rPr>
      </w:pPr>
    </w:p>
    <w:tbl>
      <w:tblPr>
        <w:tblStyle w:val="Calendar-Accent1"/>
        <w:tblW w:w="655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alendar"/>
      </w:tblPr>
      <w:tblGrid>
        <w:gridCol w:w="870"/>
        <w:gridCol w:w="1998"/>
        <w:gridCol w:w="1994"/>
        <w:gridCol w:w="1651"/>
        <w:gridCol w:w="1737"/>
        <w:gridCol w:w="1737"/>
        <w:gridCol w:w="263"/>
        <w:gridCol w:w="877"/>
        <w:gridCol w:w="1737"/>
        <w:gridCol w:w="1567"/>
      </w:tblGrid>
      <w:tr w:rsidR="00530800" w:rsidRPr="002D792B" w14:paraId="3606BAF7" w14:textId="77777777" w:rsidTr="00AD7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301" w:type="pct"/>
          </w:tcPr>
          <w:p w14:paraId="3D59A5F8" w14:textId="77777777" w:rsidR="00530800" w:rsidRPr="002D792B" w:rsidRDefault="00530800" w:rsidP="00554C1B">
            <w:pPr>
              <w:pStyle w:val="Days"/>
              <w:spacing w:before="0" w:after="0"/>
              <w:contextualSpacing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Sun.</w:t>
            </w:r>
          </w:p>
        </w:tc>
        <w:tc>
          <w:tcPr>
            <w:tcW w:w="692" w:type="pct"/>
          </w:tcPr>
          <w:p w14:paraId="3340E13A" w14:textId="77777777" w:rsidR="00530800" w:rsidRPr="002D792B" w:rsidRDefault="00530800" w:rsidP="00554C1B">
            <w:pPr>
              <w:pStyle w:val="Days"/>
              <w:spacing w:before="0" w:after="0"/>
              <w:contextualSpacing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Mon.</w:t>
            </w:r>
          </w:p>
        </w:tc>
        <w:tc>
          <w:tcPr>
            <w:tcW w:w="691" w:type="pct"/>
          </w:tcPr>
          <w:p w14:paraId="5B0D4882" w14:textId="77777777" w:rsidR="00530800" w:rsidRPr="002D792B" w:rsidRDefault="00530800" w:rsidP="00554C1B">
            <w:pPr>
              <w:pStyle w:val="Days"/>
              <w:spacing w:before="0" w:after="0"/>
              <w:contextualSpacing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Tue.</w:t>
            </w:r>
          </w:p>
        </w:tc>
        <w:tc>
          <w:tcPr>
            <w:tcW w:w="1174" w:type="pct"/>
            <w:gridSpan w:val="2"/>
          </w:tcPr>
          <w:p w14:paraId="27A38649" w14:textId="77777777" w:rsidR="00530800" w:rsidRPr="002D792B" w:rsidRDefault="00530800" w:rsidP="00554C1B">
            <w:pPr>
              <w:pStyle w:val="Days"/>
              <w:spacing w:before="0" w:after="0"/>
              <w:contextualSpacing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Wed.</w:t>
            </w:r>
          </w:p>
        </w:tc>
        <w:tc>
          <w:tcPr>
            <w:tcW w:w="602" w:type="pct"/>
          </w:tcPr>
          <w:p w14:paraId="476356F1" w14:textId="77777777" w:rsidR="00530800" w:rsidRPr="002D792B" w:rsidRDefault="00530800" w:rsidP="00554C1B">
            <w:pPr>
              <w:pStyle w:val="Days"/>
              <w:spacing w:before="0" w:after="0"/>
              <w:contextualSpacing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Thu.</w:t>
            </w:r>
          </w:p>
        </w:tc>
        <w:tc>
          <w:tcPr>
            <w:tcW w:w="997" w:type="pct"/>
            <w:gridSpan w:val="3"/>
          </w:tcPr>
          <w:p w14:paraId="490B2CC6" w14:textId="77777777" w:rsidR="00530800" w:rsidRPr="002D792B" w:rsidRDefault="00530800" w:rsidP="00554C1B">
            <w:pPr>
              <w:pStyle w:val="Days"/>
              <w:spacing w:before="0" w:after="0"/>
              <w:contextualSpacing/>
              <w:jc w:val="left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 xml:space="preserve">        </w:t>
            </w:r>
            <w:r w:rsidRPr="002D792B">
              <w:rPr>
                <w:color w:val="auto"/>
                <w:sz w:val="36"/>
              </w:rPr>
              <w:t>Fri.</w:t>
            </w:r>
          </w:p>
        </w:tc>
        <w:tc>
          <w:tcPr>
            <w:tcW w:w="544" w:type="pct"/>
          </w:tcPr>
          <w:p w14:paraId="4CC17DDF" w14:textId="77777777" w:rsidR="00530800" w:rsidRPr="002D792B" w:rsidRDefault="00530800" w:rsidP="00554C1B">
            <w:pPr>
              <w:pStyle w:val="Days"/>
              <w:spacing w:before="0" w:after="0"/>
              <w:contextualSpacing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Sat.</w:t>
            </w:r>
          </w:p>
        </w:tc>
      </w:tr>
      <w:tr w:rsidR="00530800" w:rsidRPr="002D792B" w14:paraId="09392126" w14:textId="77777777" w:rsidTr="00AD79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6" w:type="pct"/>
          <w:trHeight w:val="566"/>
        </w:trPr>
        <w:tc>
          <w:tcPr>
            <w:tcW w:w="301" w:type="pct"/>
          </w:tcPr>
          <w:p w14:paraId="3B3F5F3C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692" w:type="pct"/>
          </w:tcPr>
          <w:p w14:paraId="093561E8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691" w:type="pct"/>
          </w:tcPr>
          <w:p w14:paraId="5FF9C457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572" w:type="pct"/>
          </w:tcPr>
          <w:p w14:paraId="0BEE2D41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602" w:type="pct"/>
          </w:tcPr>
          <w:p w14:paraId="4B4ABC74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693" w:type="pct"/>
            <w:gridSpan w:val="2"/>
          </w:tcPr>
          <w:p w14:paraId="0D2C7D91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304" w:type="pct"/>
          </w:tcPr>
          <w:p w14:paraId="7ED9EBD4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</w:tr>
      <w:tr w:rsidR="00530800" w:rsidRPr="002D792B" w14:paraId="643D0F53" w14:textId="77777777" w:rsidTr="00AD7964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46" w:type="pct"/>
          <w:trHeight w:val="1655"/>
        </w:trPr>
        <w:tc>
          <w:tcPr>
            <w:tcW w:w="301" w:type="pct"/>
          </w:tcPr>
          <w:p w14:paraId="6FB96F77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  <w:tc>
          <w:tcPr>
            <w:tcW w:w="692" w:type="pct"/>
            <w:shd w:val="clear" w:color="auto" w:fill="BFBFBF" w:themeFill="background1" w:themeFillShade="BF"/>
          </w:tcPr>
          <w:p w14:paraId="37F61F11" w14:textId="77777777" w:rsidR="00530800" w:rsidRPr="002D792B" w:rsidRDefault="00530800" w:rsidP="00554C1B">
            <w:pPr>
              <w:contextualSpacing/>
              <w:rPr>
                <w:sz w:val="20"/>
              </w:rPr>
            </w:pPr>
            <w:r>
              <w:rPr>
                <w:b/>
                <w:sz w:val="22"/>
              </w:rPr>
              <w:t xml:space="preserve">NO SCHOOL – Professional Day </w:t>
            </w:r>
          </w:p>
        </w:tc>
        <w:tc>
          <w:tcPr>
            <w:tcW w:w="691" w:type="pct"/>
          </w:tcPr>
          <w:p w14:paraId="7812AC4F" w14:textId="77777777" w:rsidR="00530800" w:rsidRPr="00586AB5" w:rsidRDefault="00530800" w:rsidP="00554C1B">
            <w:pPr>
              <w:contextualSpacing/>
              <w:rPr>
                <w:sz w:val="22"/>
              </w:rPr>
            </w:pPr>
            <w:r w:rsidRPr="00586AB5">
              <w:rPr>
                <w:sz w:val="22"/>
              </w:rPr>
              <w:t>What is an exponential function? Logarithmic?</w:t>
            </w:r>
          </w:p>
          <w:p w14:paraId="7F694A6E" w14:textId="77777777" w:rsidR="00530800" w:rsidRPr="00586AB5" w:rsidRDefault="00530800" w:rsidP="00554C1B">
            <w:pPr>
              <w:contextualSpacing/>
              <w:rPr>
                <w:sz w:val="22"/>
              </w:rPr>
            </w:pPr>
            <w:r w:rsidRPr="00586AB5">
              <w:rPr>
                <w:sz w:val="22"/>
              </w:rPr>
              <w:t>Evaluating Both Functions</w:t>
            </w:r>
          </w:p>
          <w:p w14:paraId="0559685B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5205316A" w14:textId="77777777" w:rsidR="00530800" w:rsidRDefault="00530800" w:rsidP="00554C1B">
            <w:pPr>
              <w:contextualSpacing/>
              <w:rPr>
                <w:sz w:val="22"/>
              </w:rPr>
            </w:pPr>
            <w:r w:rsidRPr="00586AB5">
              <w:rPr>
                <w:sz w:val="22"/>
              </w:rPr>
              <w:t>HWK #1: Evaluating Exponential and Logarithmic Functions</w:t>
            </w:r>
          </w:p>
          <w:p w14:paraId="2C459EDA" w14:textId="77777777" w:rsidR="00530800" w:rsidRPr="002D792B" w:rsidRDefault="00530800" w:rsidP="00554C1B">
            <w:pPr>
              <w:contextualSpacing/>
              <w:rPr>
                <w:sz w:val="20"/>
              </w:rPr>
            </w:pPr>
            <w:r>
              <w:rPr>
                <w:sz w:val="22"/>
              </w:rPr>
              <w:t xml:space="preserve">Logarithm Weekly </w:t>
            </w:r>
          </w:p>
        </w:tc>
        <w:tc>
          <w:tcPr>
            <w:tcW w:w="1174" w:type="pct"/>
            <w:gridSpan w:val="2"/>
          </w:tcPr>
          <w:p w14:paraId="05EBE7E4" w14:textId="77777777" w:rsidR="00530800" w:rsidRPr="00586AB5" w:rsidRDefault="00530800" w:rsidP="00554C1B">
            <w:pPr>
              <w:contextualSpacing/>
              <w:rPr>
                <w:sz w:val="22"/>
              </w:rPr>
            </w:pPr>
            <w:r w:rsidRPr="00586AB5">
              <w:rPr>
                <w:sz w:val="22"/>
              </w:rPr>
              <w:t xml:space="preserve">Review Evaluating </w:t>
            </w:r>
          </w:p>
          <w:p w14:paraId="462BCF5F" w14:textId="77777777" w:rsidR="00530800" w:rsidRPr="00586AB5" w:rsidRDefault="00530800" w:rsidP="00554C1B">
            <w:pPr>
              <w:contextualSpacing/>
              <w:rPr>
                <w:sz w:val="22"/>
              </w:rPr>
            </w:pPr>
            <w:r w:rsidRPr="00586AB5">
              <w:rPr>
                <w:sz w:val="22"/>
              </w:rPr>
              <w:t>Solving Logarithmic and Exponential Functions</w:t>
            </w:r>
          </w:p>
          <w:p w14:paraId="19BF5C89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5D4DB242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08BC7A8D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41B62E44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0519C5A4" w14:textId="77777777" w:rsidR="00530800" w:rsidRPr="002D792B" w:rsidRDefault="00530800" w:rsidP="00554C1B">
            <w:pPr>
              <w:contextualSpacing/>
              <w:rPr>
                <w:sz w:val="20"/>
              </w:rPr>
            </w:pPr>
            <w:r w:rsidRPr="00586AB5">
              <w:rPr>
                <w:sz w:val="22"/>
              </w:rPr>
              <w:t>HWK #2: Solving Logarithms</w:t>
            </w:r>
          </w:p>
        </w:tc>
        <w:tc>
          <w:tcPr>
            <w:tcW w:w="693" w:type="pct"/>
            <w:gridSpan w:val="2"/>
            <w:shd w:val="clear" w:color="auto" w:fill="auto"/>
          </w:tcPr>
          <w:p w14:paraId="48BFDD60" w14:textId="77777777" w:rsidR="00530800" w:rsidRDefault="00530800" w:rsidP="00554C1B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Quiz: Evaluating Exponential and Logarithmic Functions</w:t>
            </w:r>
          </w:p>
          <w:p w14:paraId="039C7994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24F0E41B" w14:textId="77777777" w:rsidR="00530800" w:rsidRPr="002D792B" w:rsidRDefault="00530800" w:rsidP="00554C1B">
            <w:pPr>
              <w:contextualSpacing/>
              <w:rPr>
                <w:sz w:val="20"/>
              </w:rPr>
            </w:pPr>
            <w:r w:rsidRPr="00586AB5">
              <w:rPr>
                <w:sz w:val="22"/>
              </w:rPr>
              <w:t>Solving Log and Exponential Functions</w:t>
            </w:r>
          </w:p>
        </w:tc>
        <w:tc>
          <w:tcPr>
            <w:tcW w:w="304" w:type="pct"/>
          </w:tcPr>
          <w:p w14:paraId="486BA245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</w:tr>
      <w:tr w:rsidR="00530800" w:rsidRPr="002D792B" w14:paraId="79B35679" w14:textId="77777777" w:rsidTr="00AD79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6" w:type="pct"/>
          <w:trHeight w:val="521"/>
        </w:trPr>
        <w:tc>
          <w:tcPr>
            <w:tcW w:w="301" w:type="pct"/>
          </w:tcPr>
          <w:p w14:paraId="1581D053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692" w:type="pct"/>
          </w:tcPr>
          <w:p w14:paraId="3021CC95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691" w:type="pct"/>
          </w:tcPr>
          <w:p w14:paraId="1BB22E19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572" w:type="pct"/>
          </w:tcPr>
          <w:p w14:paraId="1D9F30E1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602" w:type="pct"/>
          </w:tcPr>
          <w:p w14:paraId="7F22D943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693" w:type="pct"/>
            <w:gridSpan w:val="2"/>
          </w:tcPr>
          <w:p w14:paraId="76F5E203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304" w:type="pct"/>
          </w:tcPr>
          <w:p w14:paraId="51EC84E6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530800" w:rsidRPr="002D792B" w14:paraId="69082311" w14:textId="77777777" w:rsidTr="00AD7964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46" w:type="pct"/>
          <w:trHeight w:val="1592"/>
        </w:trPr>
        <w:tc>
          <w:tcPr>
            <w:tcW w:w="301" w:type="pct"/>
          </w:tcPr>
          <w:p w14:paraId="700967E0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  <w:tc>
          <w:tcPr>
            <w:tcW w:w="692" w:type="pct"/>
            <w:shd w:val="clear" w:color="auto" w:fill="auto"/>
          </w:tcPr>
          <w:p w14:paraId="33E2E966" w14:textId="77777777" w:rsidR="00530800" w:rsidRPr="00586AB5" w:rsidRDefault="00530800" w:rsidP="00554C1B">
            <w:pPr>
              <w:contextualSpacing/>
              <w:rPr>
                <w:b/>
                <w:sz w:val="24"/>
              </w:rPr>
            </w:pPr>
            <w:r w:rsidRPr="00586AB5">
              <w:rPr>
                <w:b/>
                <w:sz w:val="24"/>
              </w:rPr>
              <w:t>Quiz Solving Logarithms</w:t>
            </w:r>
          </w:p>
          <w:p w14:paraId="2320AC9F" w14:textId="77777777" w:rsidR="00530800" w:rsidRPr="00586AB5" w:rsidRDefault="00530800" w:rsidP="00554C1B">
            <w:pPr>
              <w:contextualSpacing/>
              <w:rPr>
                <w:sz w:val="20"/>
              </w:rPr>
            </w:pPr>
            <w:r w:rsidRPr="00586AB5">
              <w:rPr>
                <w:sz w:val="22"/>
              </w:rPr>
              <w:t>Graphing Exponential</w:t>
            </w:r>
          </w:p>
        </w:tc>
        <w:tc>
          <w:tcPr>
            <w:tcW w:w="691" w:type="pct"/>
          </w:tcPr>
          <w:p w14:paraId="378B1CF0" w14:textId="77777777" w:rsidR="00530800" w:rsidRPr="00586AB5" w:rsidRDefault="00530800" w:rsidP="00554C1B">
            <w:pPr>
              <w:contextualSpacing/>
              <w:rPr>
                <w:sz w:val="22"/>
              </w:rPr>
            </w:pPr>
            <w:r w:rsidRPr="00586AB5">
              <w:rPr>
                <w:sz w:val="22"/>
              </w:rPr>
              <w:t xml:space="preserve">Graphing </w:t>
            </w:r>
            <w:r>
              <w:rPr>
                <w:sz w:val="22"/>
              </w:rPr>
              <w:t>Exponential</w:t>
            </w:r>
          </w:p>
          <w:p w14:paraId="6EE20078" w14:textId="77777777" w:rsidR="00530800" w:rsidRPr="00586AB5" w:rsidRDefault="00530800" w:rsidP="00554C1B">
            <w:pPr>
              <w:contextualSpacing/>
              <w:rPr>
                <w:sz w:val="22"/>
              </w:rPr>
            </w:pPr>
          </w:p>
          <w:p w14:paraId="6F390143" w14:textId="77777777" w:rsidR="00530800" w:rsidRPr="00586AB5" w:rsidRDefault="00530800" w:rsidP="00554C1B">
            <w:pPr>
              <w:contextualSpacing/>
              <w:rPr>
                <w:b/>
                <w:sz w:val="20"/>
              </w:rPr>
            </w:pPr>
            <w:r w:rsidRPr="00586AB5">
              <w:rPr>
                <w:sz w:val="22"/>
              </w:rPr>
              <w:br/>
            </w:r>
          </w:p>
        </w:tc>
        <w:tc>
          <w:tcPr>
            <w:tcW w:w="1174" w:type="pct"/>
            <w:gridSpan w:val="2"/>
          </w:tcPr>
          <w:p w14:paraId="78F26956" w14:textId="77777777" w:rsidR="00530800" w:rsidRDefault="00530800" w:rsidP="00554C1B">
            <w:pPr>
              <w:contextualSpacing/>
              <w:rPr>
                <w:sz w:val="22"/>
              </w:rPr>
            </w:pPr>
            <w:r>
              <w:rPr>
                <w:sz w:val="22"/>
              </w:rPr>
              <w:t>Graphing Logarithmic</w:t>
            </w:r>
          </w:p>
          <w:p w14:paraId="06C00E25" w14:textId="77777777" w:rsidR="00530800" w:rsidRDefault="00530800" w:rsidP="00554C1B">
            <w:pPr>
              <w:contextualSpacing/>
              <w:rPr>
                <w:sz w:val="22"/>
              </w:rPr>
            </w:pPr>
          </w:p>
          <w:p w14:paraId="10EB4556" w14:textId="77777777" w:rsidR="00530800" w:rsidRDefault="00530800" w:rsidP="00554C1B">
            <w:pPr>
              <w:contextualSpacing/>
              <w:rPr>
                <w:sz w:val="22"/>
              </w:rPr>
            </w:pPr>
          </w:p>
          <w:p w14:paraId="2CCFA7F2" w14:textId="77777777" w:rsidR="00530800" w:rsidRPr="00FC5DB5" w:rsidRDefault="00530800" w:rsidP="00554C1B">
            <w:pPr>
              <w:contextualSpacing/>
              <w:rPr>
                <w:sz w:val="20"/>
              </w:rPr>
            </w:pPr>
            <w:r w:rsidRPr="00586AB5">
              <w:rPr>
                <w:sz w:val="22"/>
              </w:rPr>
              <w:t>HWK #</w:t>
            </w:r>
            <w:r>
              <w:rPr>
                <w:sz w:val="22"/>
              </w:rPr>
              <w:t>4</w:t>
            </w:r>
            <w:r w:rsidRPr="00586AB5">
              <w:rPr>
                <w:sz w:val="22"/>
              </w:rPr>
              <w:t>: Graphing Exponential and Logarithm</w:t>
            </w:r>
          </w:p>
        </w:tc>
        <w:tc>
          <w:tcPr>
            <w:tcW w:w="693" w:type="pct"/>
            <w:gridSpan w:val="2"/>
          </w:tcPr>
          <w:p w14:paraId="356AAF21" w14:textId="77777777" w:rsidR="00530800" w:rsidRDefault="00530800" w:rsidP="00554C1B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Review graphing </w:t>
            </w:r>
          </w:p>
          <w:p w14:paraId="58CD5203" w14:textId="77777777" w:rsidR="00530800" w:rsidRDefault="00530800" w:rsidP="00554C1B">
            <w:pPr>
              <w:contextualSpacing/>
              <w:rPr>
                <w:b/>
                <w:sz w:val="24"/>
              </w:rPr>
            </w:pPr>
            <w:r w:rsidRPr="00586AB5">
              <w:rPr>
                <w:b/>
                <w:sz w:val="24"/>
              </w:rPr>
              <w:t xml:space="preserve">Quiz: Graphing Log and Exponential Functions </w:t>
            </w:r>
          </w:p>
          <w:p w14:paraId="57D032CD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  <w:tc>
          <w:tcPr>
            <w:tcW w:w="304" w:type="pct"/>
          </w:tcPr>
          <w:p w14:paraId="6939CA05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</w:tr>
      <w:tr w:rsidR="00530800" w:rsidRPr="002D792B" w14:paraId="651435B8" w14:textId="77777777" w:rsidTr="00AD79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6" w:type="pct"/>
          <w:trHeight w:val="548"/>
        </w:trPr>
        <w:tc>
          <w:tcPr>
            <w:tcW w:w="301" w:type="pct"/>
          </w:tcPr>
          <w:p w14:paraId="783629AD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92" w:type="pct"/>
          </w:tcPr>
          <w:p w14:paraId="50E9BE45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91" w:type="pct"/>
          </w:tcPr>
          <w:p w14:paraId="3235309D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72" w:type="pct"/>
          </w:tcPr>
          <w:p w14:paraId="3D96BED1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602" w:type="pct"/>
          </w:tcPr>
          <w:p w14:paraId="5B233237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693" w:type="pct"/>
            <w:gridSpan w:val="2"/>
          </w:tcPr>
          <w:p w14:paraId="704A3D19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04" w:type="pct"/>
          </w:tcPr>
          <w:p w14:paraId="6B16CF1B" w14:textId="77777777" w:rsidR="00530800" w:rsidRPr="002D792B" w:rsidRDefault="00530800" w:rsidP="00554C1B">
            <w:pPr>
              <w:pStyle w:val="Dates"/>
              <w:spacing w:before="0" w:after="0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530800" w:rsidRPr="002D792B" w14:paraId="082715EA" w14:textId="77777777" w:rsidTr="00AD7964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46" w:type="pct"/>
          <w:trHeight w:val="1484"/>
        </w:trPr>
        <w:tc>
          <w:tcPr>
            <w:tcW w:w="301" w:type="pct"/>
          </w:tcPr>
          <w:p w14:paraId="535DB7DF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  <w:tc>
          <w:tcPr>
            <w:tcW w:w="692" w:type="pct"/>
          </w:tcPr>
          <w:p w14:paraId="4D63D2A8" w14:textId="77777777" w:rsidR="00530800" w:rsidRDefault="00530800" w:rsidP="00554C1B">
            <w:pPr>
              <w:contextualSpacing/>
              <w:rPr>
                <w:b/>
                <w:sz w:val="24"/>
              </w:rPr>
            </w:pPr>
            <w:r w:rsidRPr="00586AB5">
              <w:rPr>
                <w:b/>
                <w:sz w:val="24"/>
                <w:highlight w:val="lightGray"/>
              </w:rPr>
              <w:t>ALL HOMEWORK IS DUE</w:t>
            </w:r>
            <w:r>
              <w:rPr>
                <w:b/>
                <w:sz w:val="24"/>
              </w:rPr>
              <w:t>!</w:t>
            </w:r>
          </w:p>
          <w:p w14:paraId="09955F69" w14:textId="77777777" w:rsidR="00530800" w:rsidRPr="00586AB5" w:rsidRDefault="00530800" w:rsidP="00554C1B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Review and Quiz Retakes </w:t>
            </w:r>
          </w:p>
        </w:tc>
        <w:tc>
          <w:tcPr>
            <w:tcW w:w="691" w:type="pct"/>
          </w:tcPr>
          <w:p w14:paraId="4279F398" w14:textId="77777777" w:rsidR="00530800" w:rsidRDefault="00530800" w:rsidP="00554C1B">
            <w:pPr>
              <w:contextualSpacing/>
              <w:rPr>
                <w:sz w:val="22"/>
              </w:rPr>
            </w:pPr>
            <w:r w:rsidRPr="00B323D3">
              <w:rPr>
                <w:sz w:val="22"/>
                <w:highlight w:val="lightGray"/>
              </w:rPr>
              <w:t>Logarithm Weekly Due</w:t>
            </w:r>
            <w:r>
              <w:rPr>
                <w:sz w:val="22"/>
              </w:rPr>
              <w:t xml:space="preserve"> </w:t>
            </w:r>
          </w:p>
          <w:p w14:paraId="5B82EDC0" w14:textId="77777777" w:rsidR="00530800" w:rsidRDefault="00530800" w:rsidP="00554C1B">
            <w:pPr>
              <w:contextualSpacing/>
              <w:rPr>
                <w:sz w:val="22"/>
              </w:rPr>
            </w:pPr>
          </w:p>
          <w:p w14:paraId="48E7CF4B" w14:textId="77777777" w:rsidR="00530800" w:rsidRPr="00003557" w:rsidRDefault="00530800" w:rsidP="00554C1B">
            <w:pPr>
              <w:contextualSpacing/>
              <w:rPr>
                <w:sz w:val="20"/>
              </w:rPr>
            </w:pPr>
            <w:r w:rsidRPr="00586AB5">
              <w:rPr>
                <w:sz w:val="22"/>
              </w:rPr>
              <w:t>Review</w:t>
            </w:r>
          </w:p>
        </w:tc>
        <w:tc>
          <w:tcPr>
            <w:tcW w:w="1174" w:type="pct"/>
            <w:gridSpan w:val="2"/>
          </w:tcPr>
          <w:p w14:paraId="00084359" w14:textId="77777777" w:rsidR="00530800" w:rsidRPr="00586AB5" w:rsidRDefault="00530800" w:rsidP="00554C1B">
            <w:pPr>
              <w:contextualSpacing/>
              <w:rPr>
                <w:b/>
                <w:sz w:val="28"/>
              </w:rPr>
            </w:pPr>
            <w:r w:rsidRPr="00586AB5">
              <w:rPr>
                <w:b/>
                <w:sz w:val="28"/>
              </w:rPr>
              <w:t xml:space="preserve">Log and Exponential Exam </w:t>
            </w:r>
          </w:p>
          <w:p w14:paraId="580C4B4D" w14:textId="77777777" w:rsidR="00530800" w:rsidRPr="00C15745" w:rsidRDefault="00530800" w:rsidP="00554C1B">
            <w:pPr>
              <w:contextualSpacing/>
              <w:rPr>
                <w:sz w:val="20"/>
              </w:rPr>
            </w:pPr>
          </w:p>
        </w:tc>
        <w:tc>
          <w:tcPr>
            <w:tcW w:w="693" w:type="pct"/>
            <w:gridSpan w:val="2"/>
          </w:tcPr>
          <w:p w14:paraId="6AB1BBFD" w14:textId="77777777" w:rsidR="00530800" w:rsidRPr="00C15745" w:rsidRDefault="00530800" w:rsidP="00554C1B">
            <w:pPr>
              <w:contextualSpacing/>
              <w:rPr>
                <w:b/>
                <w:sz w:val="20"/>
              </w:rPr>
            </w:pPr>
          </w:p>
        </w:tc>
        <w:tc>
          <w:tcPr>
            <w:tcW w:w="304" w:type="pct"/>
          </w:tcPr>
          <w:p w14:paraId="3F85B96B" w14:textId="77777777" w:rsidR="00530800" w:rsidRPr="002D792B" w:rsidRDefault="00530800" w:rsidP="00554C1B">
            <w:pPr>
              <w:contextualSpacing/>
              <w:rPr>
                <w:sz w:val="20"/>
              </w:rPr>
            </w:pPr>
          </w:p>
        </w:tc>
      </w:tr>
    </w:tbl>
    <w:p w14:paraId="5E8075E4" w14:textId="77777777" w:rsidR="00530800" w:rsidRDefault="00530800" w:rsidP="00554C1B">
      <w:pPr>
        <w:pStyle w:val="TableSpacing"/>
        <w:spacing w:line="240" w:lineRule="auto"/>
        <w:contextualSpacing/>
        <w:rPr>
          <w:sz w:val="32"/>
        </w:rPr>
      </w:pPr>
    </w:p>
    <w:p w14:paraId="01379B67" w14:textId="77777777" w:rsidR="00530800" w:rsidRDefault="00530800" w:rsidP="00554C1B">
      <w:pPr>
        <w:pStyle w:val="TableSpacing"/>
        <w:spacing w:line="240" w:lineRule="auto"/>
        <w:contextualSpacing/>
        <w:rPr>
          <w:sz w:val="32"/>
        </w:rPr>
      </w:pPr>
    </w:p>
    <w:p w14:paraId="4D515D4A" w14:textId="77777777" w:rsidR="00530800" w:rsidRPr="00415996" w:rsidRDefault="00530800" w:rsidP="00554C1B">
      <w:pPr>
        <w:contextualSpacing/>
        <w:rPr>
          <w:b/>
          <w:sz w:val="22"/>
          <w:u w:val="single"/>
        </w:rPr>
      </w:pPr>
      <w:r w:rsidRPr="00415996">
        <w:rPr>
          <w:b/>
          <w:sz w:val="22"/>
          <w:u w:val="single"/>
        </w:rPr>
        <w:t xml:space="preserve">Reminders: </w:t>
      </w:r>
    </w:p>
    <w:p w14:paraId="4574B36E" w14:textId="77777777" w:rsidR="00530800" w:rsidRDefault="00530800" w:rsidP="00554C1B">
      <w:pPr>
        <w:contextualSpacing/>
        <w:rPr>
          <w:b/>
          <w:sz w:val="22"/>
        </w:rPr>
      </w:pPr>
      <w:r>
        <w:rPr>
          <w:b/>
          <w:sz w:val="22"/>
        </w:rPr>
        <w:t xml:space="preserve">Weekly’s are due two weeks after they are assigned.  </w:t>
      </w:r>
    </w:p>
    <w:p w14:paraId="29145635" w14:textId="77777777" w:rsidR="00530800" w:rsidRDefault="00530800" w:rsidP="00554C1B">
      <w:pPr>
        <w:contextualSpacing/>
        <w:rPr>
          <w:b/>
          <w:sz w:val="22"/>
        </w:rPr>
      </w:pPr>
      <w:r w:rsidRPr="00415996">
        <w:rPr>
          <w:b/>
          <w:sz w:val="22"/>
        </w:rPr>
        <w:t xml:space="preserve">Homework is due </w:t>
      </w:r>
      <w:r>
        <w:rPr>
          <w:b/>
          <w:sz w:val="22"/>
        </w:rPr>
        <w:t>the first review day or</w:t>
      </w:r>
      <w:r w:rsidRPr="00415996">
        <w:rPr>
          <w:b/>
          <w:sz w:val="22"/>
        </w:rPr>
        <w:t xml:space="preserve"> </w:t>
      </w:r>
      <w:r>
        <w:rPr>
          <w:b/>
          <w:sz w:val="22"/>
        </w:rPr>
        <w:t>it is considered late</w:t>
      </w:r>
    </w:p>
    <w:p w14:paraId="0C3C0187" w14:textId="77777777" w:rsidR="00530800" w:rsidRDefault="00530800" w:rsidP="00554C1B">
      <w:pPr>
        <w:contextualSpacing/>
        <w:rPr>
          <w:rFonts w:ascii="Comic Sans MS" w:hAnsi="Comic Sans MS"/>
          <w:b/>
        </w:rPr>
      </w:pPr>
    </w:p>
    <w:p w14:paraId="75135C73" w14:textId="77777777" w:rsidR="00530800" w:rsidRDefault="00530800" w:rsidP="00554C1B">
      <w:pPr>
        <w:contextualSpacing/>
        <w:rPr>
          <w:rFonts w:ascii="Comic Sans MS" w:hAnsi="Comic Sans MS"/>
          <w:b/>
        </w:rPr>
      </w:pPr>
    </w:p>
    <w:p w14:paraId="02CEA1C4" w14:textId="77777777" w:rsidR="00530800" w:rsidRDefault="00530800" w:rsidP="00554C1B">
      <w:pPr>
        <w:contextualSpacing/>
        <w:rPr>
          <w:rFonts w:ascii="Comic Sans MS" w:hAnsi="Comic Sans MS"/>
          <w:b/>
        </w:rPr>
      </w:pPr>
    </w:p>
    <w:p w14:paraId="4C208497" w14:textId="77777777" w:rsidR="00530800" w:rsidRDefault="00530800" w:rsidP="00554C1B">
      <w:pPr>
        <w:contextualSpacing/>
        <w:rPr>
          <w:rFonts w:ascii="Comic Sans MS" w:hAnsi="Comic Sans MS"/>
          <w:b/>
        </w:rPr>
      </w:pPr>
    </w:p>
    <w:p w14:paraId="168B6B07" w14:textId="77777777" w:rsidR="00530800" w:rsidRDefault="00530800" w:rsidP="00554C1B">
      <w:pPr>
        <w:contextualSpacing/>
        <w:rPr>
          <w:rFonts w:ascii="Comic Sans MS" w:hAnsi="Comic Sans MS"/>
          <w:b/>
        </w:rPr>
      </w:pPr>
    </w:p>
    <w:p w14:paraId="7D95B1AC" w14:textId="77777777" w:rsidR="00530800" w:rsidRDefault="00530800" w:rsidP="00554C1B">
      <w:pPr>
        <w:contextualSpacing/>
        <w:rPr>
          <w:rFonts w:ascii="Comic Sans MS" w:hAnsi="Comic Sans MS"/>
          <w:b/>
        </w:rPr>
      </w:pPr>
    </w:p>
    <w:p w14:paraId="6847BD81" w14:textId="2DCD9E4A" w:rsidR="00D0797E" w:rsidRDefault="00B616AF" w:rsidP="00554C1B">
      <w:pPr>
        <w:contextualSpacing/>
        <w:rPr>
          <w:rFonts w:ascii="Comic Sans MS" w:hAnsi="Comic Sans MS"/>
          <w:b/>
          <w:sz w:val="20"/>
        </w:rPr>
      </w:pPr>
      <w:r w:rsidRPr="00B616AF">
        <w:rPr>
          <w:rFonts w:ascii="Comic Sans MS" w:hAnsi="Comic Sans MS"/>
          <w:b/>
        </w:rPr>
        <w:lastRenderedPageBreak/>
        <w:t xml:space="preserve">Algebra </w:t>
      </w:r>
      <w:r w:rsidR="003D55C6">
        <w:rPr>
          <w:rFonts w:ascii="Comic Sans MS" w:hAnsi="Comic Sans MS"/>
          <w:b/>
        </w:rPr>
        <w:t>3/Trig: Dieckmann</w:t>
      </w:r>
      <w:r w:rsidR="003D55C6">
        <w:rPr>
          <w:rFonts w:ascii="Comic Sans MS" w:hAnsi="Comic Sans MS"/>
          <w:b/>
        </w:rPr>
        <w:tab/>
      </w:r>
      <w:r w:rsidR="003D55C6">
        <w:rPr>
          <w:rFonts w:ascii="Comic Sans MS" w:hAnsi="Comic Sans MS"/>
          <w:b/>
        </w:rPr>
        <w:tab/>
      </w:r>
      <w:r w:rsidR="003D55C6">
        <w:rPr>
          <w:rFonts w:ascii="Comic Sans MS" w:hAnsi="Comic Sans MS"/>
          <w:b/>
        </w:rPr>
        <w:tab/>
      </w:r>
      <w:r w:rsidR="003D55C6">
        <w:rPr>
          <w:rFonts w:ascii="Comic Sans MS" w:hAnsi="Comic Sans MS"/>
          <w:b/>
        </w:rPr>
        <w:tab/>
      </w:r>
      <w:r w:rsidR="00011155">
        <w:rPr>
          <w:rFonts w:ascii="Comic Sans MS" w:hAnsi="Comic Sans MS"/>
          <w:b/>
          <w:sz w:val="20"/>
        </w:rPr>
        <w:tab/>
      </w:r>
      <w:r w:rsidRPr="00B616AF">
        <w:rPr>
          <w:rFonts w:ascii="Comic Sans MS" w:hAnsi="Comic Sans MS"/>
          <w:b/>
          <w:sz w:val="20"/>
        </w:rPr>
        <w:t>Name: ___________________________</w:t>
      </w:r>
    </w:p>
    <w:p w14:paraId="7A0B2FD2" w14:textId="1A367983" w:rsidR="003D55C6" w:rsidRDefault="003D55C6" w:rsidP="00554C1B">
      <w:pPr>
        <w:contextualSpacing/>
        <w:rPr>
          <w:rFonts w:ascii="Comic Sans MS" w:hAnsi="Comic Sans MS"/>
          <w:b/>
          <w:sz w:val="20"/>
        </w:rPr>
      </w:pPr>
      <w:r w:rsidRPr="00B616AF">
        <w:rPr>
          <w:rFonts w:ascii="Comic Sans MS" w:hAnsi="Comic Sans MS"/>
          <w:b/>
        </w:rPr>
        <w:t>Exponential</w:t>
      </w:r>
      <w:r>
        <w:rPr>
          <w:rFonts w:ascii="Comic Sans MS" w:hAnsi="Comic Sans MS"/>
          <w:b/>
        </w:rPr>
        <w:t>/Logarithmic</w:t>
      </w:r>
      <w:r w:rsidRPr="00B616AF">
        <w:rPr>
          <w:rFonts w:ascii="Comic Sans MS" w:hAnsi="Comic Sans MS"/>
          <w:b/>
        </w:rPr>
        <w:t xml:space="preserve"> Functions</w:t>
      </w:r>
      <w:r>
        <w:rPr>
          <w:rFonts w:ascii="Comic Sans MS" w:hAnsi="Comic Sans MS"/>
          <w:b/>
        </w:rPr>
        <w:t xml:space="preserve"> Notes</w:t>
      </w:r>
    </w:p>
    <w:p w14:paraId="233DF8E6" w14:textId="495381ED" w:rsidR="00011155" w:rsidRDefault="00011155" w:rsidP="00554C1B">
      <w:pPr>
        <w:contextualSpacing/>
        <w:rPr>
          <w:rFonts w:ascii="Comic Sans MS" w:hAnsi="Comic Sans MS"/>
          <w:b/>
          <w:sz w:val="22"/>
          <w:u w:val="single"/>
        </w:rPr>
      </w:pPr>
      <w:r w:rsidRPr="00011155">
        <w:rPr>
          <w:rFonts w:ascii="Comic Sans MS" w:hAnsi="Comic Sans MS"/>
          <w:b/>
          <w:sz w:val="22"/>
          <w:u w:val="single"/>
        </w:rPr>
        <w:t xml:space="preserve">Exponential </w:t>
      </w:r>
      <w:r w:rsidR="00C949DC">
        <w:rPr>
          <w:rFonts w:ascii="Comic Sans MS" w:hAnsi="Comic Sans MS"/>
          <w:b/>
          <w:sz w:val="22"/>
          <w:u w:val="single"/>
        </w:rPr>
        <w:t xml:space="preserve">and Logarithmic </w:t>
      </w:r>
      <w:r w:rsidRPr="00011155">
        <w:rPr>
          <w:rFonts w:ascii="Comic Sans MS" w:hAnsi="Comic Sans MS"/>
          <w:b/>
          <w:sz w:val="22"/>
          <w:u w:val="single"/>
        </w:rPr>
        <w:t>Function</w:t>
      </w:r>
      <w:r w:rsidR="00C36C7C">
        <w:rPr>
          <w:rFonts w:ascii="Comic Sans MS" w:hAnsi="Comic Sans MS"/>
          <w:b/>
          <w:sz w:val="22"/>
          <w:u w:val="single"/>
        </w:rPr>
        <w:t>s</w:t>
      </w:r>
      <w:r w:rsidRPr="00011155">
        <w:rPr>
          <w:rFonts w:ascii="Comic Sans MS" w:hAnsi="Comic Sans MS"/>
          <w:b/>
          <w:sz w:val="22"/>
          <w:u w:val="single"/>
        </w:rPr>
        <w:t>:</w:t>
      </w:r>
    </w:p>
    <w:p w14:paraId="23AC359E" w14:textId="003BA3E5" w:rsidR="00C949DC" w:rsidRPr="00C949DC" w:rsidRDefault="00C949DC" w:rsidP="00554C1B">
      <w:pPr>
        <w:contextualSpacing/>
        <w:rPr>
          <w:rFonts w:ascii="Comic Sans MS" w:hAnsi="Comic Sans MS"/>
          <w:sz w:val="22"/>
          <w:u w:val="single"/>
        </w:rPr>
      </w:pPr>
      <w:r w:rsidRPr="00C949DC">
        <w:rPr>
          <w:rFonts w:ascii="Comic Sans MS" w:hAnsi="Comic Sans MS"/>
          <w:sz w:val="22"/>
          <w:u w:val="single"/>
        </w:rPr>
        <w:t>Exponential Function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18"/>
      </w:tblGrid>
      <w:tr w:rsidR="00023865" w14:paraId="4551DBF1" w14:textId="77777777" w:rsidTr="00023865">
        <w:tc>
          <w:tcPr>
            <w:tcW w:w="10818" w:type="dxa"/>
          </w:tcPr>
          <w:p w14:paraId="70C80AC3" w14:textId="77777777" w:rsidR="00023865" w:rsidRDefault="00023865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Objectives:</w:t>
            </w:r>
          </w:p>
        </w:tc>
      </w:tr>
      <w:tr w:rsidR="00023865" w14:paraId="3F2AE26E" w14:textId="77777777" w:rsidTr="00023865">
        <w:tc>
          <w:tcPr>
            <w:tcW w:w="10818" w:type="dxa"/>
          </w:tcPr>
          <w:p w14:paraId="19310DB3" w14:textId="77777777" w:rsidR="00023865" w:rsidRDefault="00023865" w:rsidP="00554C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Differentiate exponential functions from other types of functions</w:t>
            </w:r>
          </w:p>
          <w:p w14:paraId="78D28450" w14:textId="6F50641F" w:rsidR="00023865" w:rsidRPr="003D55C6" w:rsidRDefault="00023865" w:rsidP="00554C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exponential equations where common bases can be created</w:t>
            </w:r>
          </w:p>
        </w:tc>
      </w:tr>
    </w:tbl>
    <w:p w14:paraId="6B3D690E" w14:textId="77777777" w:rsidR="00D0797E" w:rsidRDefault="00D0797E" w:rsidP="00554C1B">
      <w:pPr>
        <w:contextualSpacing/>
        <w:jc w:val="center"/>
        <w:rPr>
          <w:rFonts w:ascii="Comic Sans MS" w:hAnsi="Comic Sans MS"/>
          <w:sz w:val="20"/>
        </w:rPr>
      </w:pPr>
    </w:p>
    <w:p w14:paraId="2DF428C9" w14:textId="641B7B11" w:rsidR="00E34307" w:rsidRPr="00011155" w:rsidRDefault="00393E66" w:rsidP="00554C1B">
      <w:pPr>
        <w:contextualSpacing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Zombie Activity…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342"/>
        <w:gridCol w:w="1342"/>
        <w:gridCol w:w="1353"/>
        <w:gridCol w:w="1353"/>
        <w:gridCol w:w="1353"/>
        <w:gridCol w:w="1334"/>
        <w:gridCol w:w="1315"/>
      </w:tblGrid>
      <w:tr w:rsidR="00393E66" w14:paraId="4EA3523C" w14:textId="77777777" w:rsidTr="00C36C7C">
        <w:tc>
          <w:tcPr>
            <w:tcW w:w="1613" w:type="dxa"/>
          </w:tcPr>
          <w:p w14:paraId="0ACD73AD" w14:textId="21B07688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Night</w:t>
            </w:r>
          </w:p>
        </w:tc>
        <w:tc>
          <w:tcPr>
            <w:tcW w:w="1342" w:type="dxa"/>
          </w:tcPr>
          <w:p w14:paraId="1F7CDE99" w14:textId="7A3408CA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342" w:type="dxa"/>
          </w:tcPr>
          <w:p w14:paraId="290C58DA" w14:textId="4F80E924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1353" w:type="dxa"/>
          </w:tcPr>
          <w:p w14:paraId="59B97C35" w14:textId="77777777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353" w:type="dxa"/>
          </w:tcPr>
          <w:p w14:paraId="3BDEF55D" w14:textId="77777777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1353" w:type="dxa"/>
          </w:tcPr>
          <w:p w14:paraId="7377D124" w14:textId="77777777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1334" w:type="dxa"/>
          </w:tcPr>
          <w:p w14:paraId="569F428B" w14:textId="77777777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315" w:type="dxa"/>
          </w:tcPr>
          <w:p w14:paraId="36C8C110" w14:textId="77777777" w:rsidR="00393E66" w:rsidRDefault="00393E6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</w:tr>
      <w:tr w:rsidR="00393E66" w14:paraId="41FD9402" w14:textId="77777777" w:rsidTr="00C36C7C">
        <w:tc>
          <w:tcPr>
            <w:tcW w:w="1613" w:type="dxa"/>
          </w:tcPr>
          <w:p w14:paraId="6A96B650" w14:textId="291F7CDD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# of zombies</w:t>
            </w:r>
          </w:p>
        </w:tc>
        <w:tc>
          <w:tcPr>
            <w:tcW w:w="1342" w:type="dxa"/>
          </w:tcPr>
          <w:p w14:paraId="50F5A126" w14:textId="77777777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1342" w:type="dxa"/>
          </w:tcPr>
          <w:p w14:paraId="66F5F6AD" w14:textId="1474693A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1353" w:type="dxa"/>
          </w:tcPr>
          <w:p w14:paraId="050533C0" w14:textId="77777777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1353" w:type="dxa"/>
          </w:tcPr>
          <w:p w14:paraId="339F0B9E" w14:textId="77777777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1353" w:type="dxa"/>
          </w:tcPr>
          <w:p w14:paraId="778D6F15" w14:textId="77777777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1334" w:type="dxa"/>
          </w:tcPr>
          <w:p w14:paraId="07EB6BCC" w14:textId="77777777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1315" w:type="dxa"/>
          </w:tcPr>
          <w:p w14:paraId="6D932BA0" w14:textId="77777777" w:rsidR="00393E66" w:rsidRDefault="00393E6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</w:tbl>
    <w:p w14:paraId="54499597" w14:textId="77777777" w:rsidR="00E34307" w:rsidRDefault="00E34307" w:rsidP="00554C1B">
      <w:pPr>
        <w:contextualSpacing/>
        <w:rPr>
          <w:rFonts w:ascii="Comic Sans MS" w:hAnsi="Comic Sans MS"/>
          <w:sz w:val="20"/>
        </w:rPr>
      </w:pPr>
    </w:p>
    <w:p w14:paraId="25FC9BD9" w14:textId="77777777" w:rsidR="00E34307" w:rsidRDefault="00B616AF" w:rsidP="00554C1B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What equation models this function?  _______</w:t>
      </w:r>
    </w:p>
    <w:p w14:paraId="3942335B" w14:textId="77777777" w:rsidR="00393E66" w:rsidRDefault="00393E66" w:rsidP="00554C1B">
      <w:pPr>
        <w:contextualSpacing/>
        <w:rPr>
          <w:rFonts w:ascii="Comic Sans MS" w:hAnsi="Comic Sans MS"/>
          <w:sz w:val="20"/>
        </w:rPr>
      </w:pPr>
    </w:p>
    <w:p w14:paraId="5069D4A6" w14:textId="77777777" w:rsidR="00023865" w:rsidRDefault="00023865" w:rsidP="00554C1B">
      <w:pPr>
        <w:contextualSpacing/>
        <w:rPr>
          <w:rFonts w:ascii="Comic Sans MS" w:hAnsi="Comic Sans MS"/>
          <w:sz w:val="20"/>
        </w:rPr>
      </w:pPr>
    </w:p>
    <w:p w14:paraId="2878096A" w14:textId="11CA3CCB" w:rsidR="00E34307" w:rsidRDefault="00393E66" w:rsidP="00554C1B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AB6F25" wp14:editId="01F14E17">
                <wp:simplePos x="0" y="0"/>
                <wp:positionH relativeFrom="column">
                  <wp:posOffset>4114800</wp:posOffset>
                </wp:positionH>
                <wp:positionV relativeFrom="paragraph">
                  <wp:posOffset>48260</wp:posOffset>
                </wp:positionV>
                <wp:extent cx="2514600" cy="1725295"/>
                <wp:effectExtent l="0" t="0" r="2540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252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37CA" w14:textId="168AF1D2" w:rsidR="00C36C7C" w:rsidRDefault="00C36C7C" w:rsidP="0039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393E6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Exponential Parent Function:</w:t>
                            </w:r>
                          </w:p>
                          <w:p w14:paraId="0FA0EADC" w14:textId="77777777" w:rsidR="00C36C7C" w:rsidRDefault="00C36C7C" w:rsidP="0039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963866E" w14:textId="77777777" w:rsidR="00C36C7C" w:rsidRDefault="00C36C7C" w:rsidP="0039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A292152" w14:textId="77777777" w:rsidR="00C36C7C" w:rsidRDefault="00C36C7C" w:rsidP="0039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6C87B8B2" w14:textId="3C67CF13" w:rsidR="00C36C7C" w:rsidRDefault="00C36C7C" w:rsidP="0039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Base “e”:</w:t>
                            </w:r>
                          </w:p>
                          <w:p w14:paraId="76F02E30" w14:textId="77777777" w:rsidR="00C36C7C" w:rsidRDefault="00C36C7C" w:rsidP="00393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6F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3.8pt;width:198pt;height:13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" filled="f" strokecolor="black [3213]" strokeweight="2.25pt">
                <v:stroke dashstyle="dashDot"/>
                <v:textbox>
                  <w:txbxContent>
                    <w:p w14:paraId="5D2637CA" w14:textId="168AF1D2" w:rsidR="00C36C7C" w:rsidRDefault="00C36C7C" w:rsidP="00393E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393E66">
                        <w:rPr>
                          <w:rFonts w:ascii="Comic Sans MS" w:hAnsi="Comic Sans MS"/>
                          <w:b/>
                          <w:sz w:val="20"/>
                        </w:rPr>
                        <w:t>Exponential Parent Function:</w:t>
                      </w:r>
                    </w:p>
                    <w:p w14:paraId="0FA0EADC" w14:textId="77777777" w:rsidR="00C36C7C" w:rsidRDefault="00C36C7C" w:rsidP="00393E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963866E" w14:textId="77777777" w:rsidR="00C36C7C" w:rsidRDefault="00C36C7C" w:rsidP="00393E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A292152" w14:textId="77777777" w:rsidR="00C36C7C" w:rsidRDefault="00C36C7C" w:rsidP="00393E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6C87B8B2" w14:textId="3C67CF13" w:rsidR="00C36C7C" w:rsidRDefault="00C36C7C" w:rsidP="00393E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Base “e”:</w:t>
                      </w:r>
                    </w:p>
                    <w:p w14:paraId="76F02E30" w14:textId="77777777" w:rsidR="00C36C7C" w:rsidRDefault="00C36C7C" w:rsidP="00393E6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6AF">
        <w:rPr>
          <w:rFonts w:ascii="Comic Sans MS" w:hAnsi="Comic Sans MS"/>
          <w:sz w:val="20"/>
        </w:rPr>
        <w:t xml:space="preserve">Sketch a graph: </w:t>
      </w:r>
      <w:r w:rsidR="00B616AF">
        <w:rPr>
          <w:rFonts w:ascii="Comic Sans MS" w:hAnsi="Comic Sans MS"/>
          <w:sz w:val="20"/>
        </w:rPr>
        <w:tab/>
      </w:r>
      <w:r w:rsidR="00B616AF">
        <w:rPr>
          <w:rFonts w:ascii="Comic Sans MS" w:hAnsi="Comic Sans MS"/>
          <w:sz w:val="20"/>
        </w:rPr>
        <w:tab/>
      </w:r>
      <w:r w:rsidR="00B616AF">
        <w:rPr>
          <w:rFonts w:ascii="Comic Sans MS" w:hAnsi="Comic Sans MS"/>
          <w:sz w:val="20"/>
        </w:rPr>
        <w:tab/>
      </w:r>
      <w:r w:rsidR="00B616AF">
        <w:rPr>
          <w:rFonts w:ascii="Comic Sans MS" w:hAnsi="Comic Sans MS"/>
          <w:sz w:val="20"/>
        </w:rPr>
        <w:tab/>
      </w:r>
      <w:r w:rsidR="00B616AF">
        <w:rPr>
          <w:rFonts w:ascii="Comic Sans MS" w:hAnsi="Comic Sans MS"/>
          <w:sz w:val="20"/>
        </w:rPr>
        <w:tab/>
      </w:r>
      <w:r w:rsidR="00B616AF">
        <w:rPr>
          <w:rFonts w:ascii="Comic Sans MS" w:hAnsi="Comic Sans MS"/>
          <w:sz w:val="20"/>
        </w:rPr>
        <w:tab/>
      </w:r>
      <w:r w:rsidR="00B616AF">
        <w:rPr>
          <w:rFonts w:ascii="Comic Sans MS" w:hAnsi="Comic Sans MS"/>
          <w:sz w:val="20"/>
        </w:rPr>
        <w:tab/>
      </w:r>
      <w:r w:rsidR="00E34307">
        <w:rPr>
          <w:rFonts w:ascii="Comic Sans MS" w:hAnsi="Comic Sans MS"/>
          <w:sz w:val="20"/>
        </w:rPr>
        <w:t xml:space="preserve"> </w:t>
      </w:r>
    </w:p>
    <w:p w14:paraId="200DF67C" w14:textId="77777777" w:rsidR="00E34307" w:rsidRDefault="00E34307" w:rsidP="00554C1B">
      <w:pPr>
        <w:contextualSpacing/>
        <w:rPr>
          <w:rFonts w:ascii="Comic Sans MS" w:hAnsi="Comic Sans MS"/>
          <w:sz w:val="20"/>
        </w:rPr>
      </w:pPr>
    </w:p>
    <w:p w14:paraId="52B5B7C1" w14:textId="77777777" w:rsidR="00E34307" w:rsidRDefault="00E34307" w:rsidP="00554C1B">
      <w:pPr>
        <w:contextualSpacing/>
        <w:rPr>
          <w:rFonts w:ascii="Comic Sans MS" w:hAnsi="Comic Sans MS"/>
          <w:sz w:val="20"/>
        </w:rPr>
      </w:pPr>
    </w:p>
    <w:p w14:paraId="2057569C" w14:textId="77777777" w:rsidR="00E34307" w:rsidRDefault="00E34307" w:rsidP="00554C1B">
      <w:pPr>
        <w:contextualSpacing/>
        <w:rPr>
          <w:rFonts w:ascii="Comic Sans MS" w:hAnsi="Comic Sans MS"/>
          <w:sz w:val="20"/>
        </w:rPr>
      </w:pPr>
    </w:p>
    <w:p w14:paraId="51A25CF0" w14:textId="77777777" w:rsidR="00E34307" w:rsidRDefault="00E34307" w:rsidP="00554C1B">
      <w:pPr>
        <w:contextualSpacing/>
        <w:rPr>
          <w:rFonts w:ascii="Comic Sans MS" w:hAnsi="Comic Sans MS"/>
          <w:sz w:val="20"/>
        </w:rPr>
      </w:pPr>
    </w:p>
    <w:p w14:paraId="5CD43ADA" w14:textId="77777777" w:rsidR="00B616AF" w:rsidRDefault="00B616AF" w:rsidP="00554C1B">
      <w:pPr>
        <w:contextualSpacing/>
        <w:rPr>
          <w:rFonts w:ascii="Comic Sans MS" w:hAnsi="Comic Sans MS"/>
          <w:sz w:val="20"/>
        </w:rPr>
      </w:pPr>
    </w:p>
    <w:p w14:paraId="54E2AAF7" w14:textId="77777777" w:rsidR="00B616AF" w:rsidRDefault="00B616AF" w:rsidP="00554C1B">
      <w:pPr>
        <w:contextualSpacing/>
        <w:rPr>
          <w:rFonts w:ascii="Comic Sans MS" w:hAnsi="Comic Sans MS"/>
          <w:sz w:val="20"/>
        </w:rPr>
      </w:pPr>
    </w:p>
    <w:p w14:paraId="214D758A" w14:textId="77777777" w:rsidR="00023865" w:rsidRDefault="00023865" w:rsidP="00554C1B">
      <w:pPr>
        <w:contextualSpacing/>
        <w:rPr>
          <w:rFonts w:ascii="Comic Sans MS" w:hAnsi="Comic Sans MS"/>
          <w:sz w:val="20"/>
        </w:rPr>
      </w:pPr>
    </w:p>
    <w:p w14:paraId="371FCEDC" w14:textId="77777777" w:rsidR="00B616AF" w:rsidRDefault="00B616AF" w:rsidP="00554C1B">
      <w:pPr>
        <w:contextualSpacing/>
        <w:rPr>
          <w:rFonts w:ascii="Comic Sans MS" w:hAnsi="Comic Sans MS"/>
          <w:sz w:val="20"/>
        </w:rPr>
      </w:pPr>
    </w:p>
    <w:p w14:paraId="070FCF75" w14:textId="77777777" w:rsidR="00023865" w:rsidRDefault="00023865" w:rsidP="00554C1B">
      <w:pPr>
        <w:contextualSpacing/>
        <w:rPr>
          <w:rFonts w:ascii="Comic Sans MS" w:hAnsi="Comic Sans MS"/>
          <w:i/>
          <w:sz w:val="20"/>
        </w:rPr>
      </w:pPr>
    </w:p>
    <w:p w14:paraId="0DE7604E" w14:textId="77777777" w:rsidR="00023865" w:rsidRDefault="00023865" w:rsidP="00554C1B">
      <w:pPr>
        <w:contextualSpacing/>
        <w:rPr>
          <w:rFonts w:ascii="Comic Sans MS" w:hAnsi="Comic Sans MS"/>
          <w:i/>
          <w:sz w:val="20"/>
        </w:rPr>
      </w:pPr>
    </w:p>
    <w:p w14:paraId="0E0E27ED" w14:textId="206F4B40" w:rsidR="002E59C9" w:rsidRPr="00C949DC" w:rsidRDefault="002E59C9" w:rsidP="00554C1B">
      <w:pPr>
        <w:contextualSpacing/>
        <w:rPr>
          <w:rFonts w:ascii="Comic Sans MS" w:hAnsi="Comic Sans MS"/>
          <w:sz w:val="22"/>
          <w:u w:val="single"/>
        </w:rPr>
      </w:pPr>
      <w:r w:rsidRPr="00C949DC">
        <w:rPr>
          <w:rFonts w:ascii="Comic Sans MS" w:hAnsi="Comic Sans MS"/>
          <w:sz w:val="22"/>
          <w:u w:val="single"/>
        </w:rPr>
        <w:t>Logarithmic Functions</w:t>
      </w:r>
    </w:p>
    <w:p w14:paraId="501E62DF" w14:textId="6C336C07" w:rsidR="002E59C9" w:rsidRDefault="002E59C9" w:rsidP="00554C1B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Look back at the two problems we were unable to solve on the previous page.  We can’t always be guaranteed to have equations that can be solved by finding common </w:t>
      </w:r>
      <w:r w:rsidR="00023865">
        <w:rPr>
          <w:rFonts w:ascii="Comic Sans MS" w:hAnsi="Comic Sans MS"/>
          <w:sz w:val="20"/>
        </w:rPr>
        <w:t>bases;</w:t>
      </w:r>
      <w:r>
        <w:rPr>
          <w:rFonts w:ascii="Comic Sans MS" w:hAnsi="Comic Sans MS"/>
          <w:sz w:val="20"/>
        </w:rPr>
        <w:t xml:space="preserve"> therefore we need a function to offset the exponential (in the same way that addition/subtraction or square/square root work together).  This inverse function is called the logarithmic function.</w:t>
      </w:r>
    </w:p>
    <w:p w14:paraId="38C3F28F" w14:textId="77777777" w:rsidR="002E59C9" w:rsidRDefault="002E59C9" w:rsidP="00554C1B">
      <w:pPr>
        <w:contextualSpacing/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08"/>
      </w:tblGrid>
      <w:tr w:rsidR="00023865" w14:paraId="412F4B30" w14:textId="77777777" w:rsidTr="00023865">
        <w:tc>
          <w:tcPr>
            <w:tcW w:w="10908" w:type="dxa"/>
          </w:tcPr>
          <w:p w14:paraId="54224148" w14:textId="77777777" w:rsidR="00023865" w:rsidRDefault="00023865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Objective</w:t>
            </w:r>
          </w:p>
        </w:tc>
      </w:tr>
      <w:tr w:rsidR="00023865" w14:paraId="27692922" w14:textId="77777777" w:rsidTr="00023865">
        <w:tc>
          <w:tcPr>
            <w:tcW w:w="10908" w:type="dxa"/>
          </w:tcPr>
          <w:p w14:paraId="7EB310DD" w14:textId="77777777" w:rsidR="00023865" w:rsidRDefault="00023865" w:rsidP="00554C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Evaluate logarithmic expressions (by converting to an exponential expression if necessary)</w:t>
            </w:r>
          </w:p>
          <w:p w14:paraId="6EC219EA" w14:textId="7881C156" w:rsidR="00023865" w:rsidRPr="00023865" w:rsidRDefault="00023865" w:rsidP="00554C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 and contrast exponential and logarithmic functions</w:t>
            </w:r>
          </w:p>
        </w:tc>
      </w:tr>
    </w:tbl>
    <w:p w14:paraId="085BD266" w14:textId="77777777" w:rsidR="00082CFD" w:rsidRDefault="00082CFD" w:rsidP="00554C1B">
      <w:pPr>
        <w:contextualSpacing/>
        <w:rPr>
          <w:rFonts w:ascii="Comic Sans MS" w:hAnsi="Comic Sans MS"/>
          <w:sz w:val="20"/>
        </w:rPr>
      </w:pPr>
    </w:p>
    <w:p w14:paraId="1665AA95" w14:textId="38DB173D" w:rsidR="000D52D6" w:rsidRDefault="00023865" w:rsidP="00554C1B">
      <w:pPr>
        <w:contextualSpacing/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270927" wp14:editId="3499F7A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514600" cy="1725295"/>
                <wp:effectExtent l="0" t="0" r="25400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252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5F9B8" w14:textId="344FBB4B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Logarithmic</w:t>
                            </w:r>
                            <w:r w:rsidRPr="00393E6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Parent Function:</w:t>
                            </w:r>
                          </w:p>
                          <w:p w14:paraId="4E29EFEB" w14:textId="77777777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39E5EFAD" w14:textId="77777777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45288981" w14:textId="0A024FAA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Common Logarithm:</w:t>
                            </w:r>
                          </w:p>
                          <w:p w14:paraId="24E30398" w14:textId="77777777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340DA1BB" w14:textId="77777777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3F2FE28B" w14:textId="7B0B89DA" w:rsidR="00C36C7C" w:rsidRDefault="00C36C7C" w:rsidP="0002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Natural Logarithm:</w:t>
                            </w:r>
                          </w:p>
                          <w:p w14:paraId="2B12CFAE" w14:textId="77777777" w:rsidR="00C36C7C" w:rsidRDefault="00C36C7C" w:rsidP="00023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0927" id="Text Box 2" o:spid="_x0000_s1027" type="#_x0000_t202" style="position:absolute;margin-left:324pt;margin-top:0;width:198pt;height:13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" filled="f" strokecolor="black [3213]" strokeweight="2.25pt">
                <v:stroke dashstyle="dashDot"/>
                <v:textbox>
                  <w:txbxContent>
                    <w:p w14:paraId="6765F9B8" w14:textId="344FBB4B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Logarithmic</w:t>
                      </w:r>
                      <w:r w:rsidRPr="00393E66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Parent Function:</w:t>
                      </w:r>
                    </w:p>
                    <w:p w14:paraId="4E29EFEB" w14:textId="77777777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39E5EFAD" w14:textId="77777777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45288981" w14:textId="0A024FAA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Common Logarithm:</w:t>
                      </w:r>
                    </w:p>
                    <w:p w14:paraId="24E30398" w14:textId="77777777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340DA1BB" w14:textId="77777777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3F2FE28B" w14:textId="7B0B89DA" w:rsidR="00C36C7C" w:rsidRDefault="00C36C7C" w:rsidP="000238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Natural Logarithm:</w:t>
                      </w:r>
                    </w:p>
                    <w:p w14:paraId="2B12CFAE" w14:textId="77777777" w:rsidR="00C36C7C" w:rsidRDefault="00C36C7C" w:rsidP="000238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2CFD">
        <w:rPr>
          <w:rFonts w:ascii="Comic Sans MS" w:hAnsi="Comic Sans MS"/>
          <w:sz w:val="20"/>
        </w:rPr>
        <w:t>First</w:t>
      </w:r>
      <w:r>
        <w:rPr>
          <w:rFonts w:ascii="Comic Sans MS" w:hAnsi="Comic Sans MS"/>
          <w:sz w:val="20"/>
        </w:rPr>
        <w:t xml:space="preserve"> look at the</w:t>
      </w:r>
      <w:r w:rsidR="00082CFD">
        <w:rPr>
          <w:rFonts w:ascii="Comic Sans MS" w:hAnsi="Comic Sans MS"/>
          <w:sz w:val="20"/>
        </w:rPr>
        <w:t xml:space="preserve"> graph</w:t>
      </w:r>
      <w:r>
        <w:rPr>
          <w:rFonts w:ascii="Comic Sans MS" w:hAnsi="Comic Sans MS"/>
          <w:sz w:val="20"/>
        </w:rPr>
        <w:t xml:space="preserve"> below </w:t>
      </w:r>
      <w:r w:rsidR="003D55C6">
        <w:rPr>
          <w:rFonts w:ascii="Comic Sans MS" w:hAnsi="Comic Sans MS"/>
          <w:sz w:val="20"/>
        </w:rPr>
        <w:t>for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  <w:r>
        <w:rPr>
          <w:rFonts w:ascii="Comic Sans MS" w:hAnsi="Comic Sans MS"/>
          <w:sz w:val="20"/>
        </w:rPr>
        <w:t>;</w:t>
      </w:r>
      <w:r w:rsidR="00082CFD" w:rsidRPr="0011135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now </w:t>
      </w:r>
      <w:r w:rsidR="003D55C6" w:rsidRPr="0011135B">
        <w:rPr>
          <w:rFonts w:ascii="Comic Sans MS" w:hAnsi="Comic Sans MS"/>
          <w:sz w:val="20"/>
        </w:rPr>
        <w:t>graph</w:t>
      </w:r>
      <m:oMath>
        <m:r>
          <w:rPr>
            <w:rFonts w:ascii="Cambria Math" w:hAnsi="Cambria Math"/>
            <w:sz w:val="20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0"/>
              </w:rPr>
              <m:t>x</m:t>
            </m:r>
          </m:e>
        </m:func>
      </m:oMath>
      <w:r w:rsidR="000D52D6" w:rsidRPr="0011135B">
        <w:rPr>
          <w:rFonts w:ascii="Comic Sans MS" w:hAnsi="Comic Sans MS"/>
          <w:sz w:val="20"/>
        </w:rPr>
        <w:t>.</w:t>
      </w:r>
    </w:p>
    <w:p w14:paraId="554DDD16" w14:textId="08F0C0DE" w:rsidR="000D52D6" w:rsidRDefault="00023865" w:rsidP="00554C1B">
      <w:pPr>
        <w:contextualSpacing/>
        <w:rPr>
          <w:rFonts w:ascii="Comic Sans MS" w:hAnsi="Comic Sans MS"/>
          <w:sz w:val="20"/>
        </w:rPr>
      </w:pPr>
      <w:r w:rsidRPr="00011155">
        <w:rPr>
          <w:b/>
          <w:i/>
          <w:noProof/>
        </w:rPr>
        <w:drawing>
          <wp:anchor distT="0" distB="0" distL="114300" distR="114300" simplePos="0" relativeHeight="251648000" behindDoc="1" locked="0" layoutInCell="1" allowOverlap="1" wp14:anchorId="0186A1DF" wp14:editId="02BD77D2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1847850" cy="1085850"/>
            <wp:effectExtent l="0" t="0" r="6350" b="6350"/>
            <wp:wrapNone/>
            <wp:docPr id="20" name="Picture 20" descr="https://precalculusreview.wikispaces.com/file/view/exponential_functions.gif/77441563/439x439/exponential_fun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recalculusreview.wikispaces.com/file/view/exponential_functions.gif/77441563/439x439/exponential_functio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4" b="30412"/>
                    <a:stretch/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76F5C" w14:textId="77777777" w:rsidR="000D52D6" w:rsidRDefault="000D52D6" w:rsidP="00554C1B">
      <w:pPr>
        <w:contextualSpacing/>
        <w:rPr>
          <w:rFonts w:ascii="Comic Sans MS" w:hAnsi="Comic Sans MS"/>
          <w:sz w:val="20"/>
        </w:rPr>
      </w:pPr>
    </w:p>
    <w:p w14:paraId="0E75B85A" w14:textId="77777777" w:rsidR="000D52D6" w:rsidRDefault="000D52D6" w:rsidP="00554C1B">
      <w:pPr>
        <w:contextualSpacing/>
        <w:rPr>
          <w:rFonts w:ascii="Comic Sans MS" w:hAnsi="Comic Sans MS"/>
          <w:sz w:val="20"/>
        </w:rPr>
      </w:pPr>
    </w:p>
    <w:p w14:paraId="552DFF2E" w14:textId="77777777" w:rsidR="00216029" w:rsidRDefault="00216029" w:rsidP="00554C1B">
      <w:pPr>
        <w:contextualSpacing/>
        <w:rPr>
          <w:rFonts w:ascii="Comic Sans MS" w:hAnsi="Comic Sans MS"/>
          <w:sz w:val="20"/>
        </w:rPr>
      </w:pPr>
    </w:p>
    <w:p w14:paraId="60A3612C" w14:textId="65619039" w:rsidR="00216029" w:rsidRDefault="00216029" w:rsidP="00554C1B">
      <w:pPr>
        <w:contextualSpacing/>
        <w:rPr>
          <w:rFonts w:ascii="Comic Sans MS" w:hAnsi="Comic Sans MS"/>
          <w:sz w:val="20"/>
        </w:rPr>
      </w:pPr>
    </w:p>
    <w:p w14:paraId="76D3D08A" w14:textId="77777777" w:rsidR="00554BE0" w:rsidRDefault="00554BE0" w:rsidP="00554C1B">
      <w:pPr>
        <w:contextualSpacing/>
        <w:rPr>
          <w:rFonts w:ascii="Comic Sans MS" w:hAnsi="Comic Sans MS"/>
          <w:sz w:val="20"/>
        </w:rPr>
      </w:pPr>
    </w:p>
    <w:p w14:paraId="36F42C21" w14:textId="77777777" w:rsidR="00216029" w:rsidRDefault="00216029" w:rsidP="00554C1B">
      <w:pPr>
        <w:contextualSpacing/>
        <w:rPr>
          <w:rFonts w:ascii="Comic Sans MS" w:hAnsi="Comic Sans MS"/>
          <w:sz w:val="20"/>
        </w:rPr>
      </w:pPr>
    </w:p>
    <w:p w14:paraId="504DBA57" w14:textId="77777777" w:rsidR="00216029" w:rsidRDefault="00216029" w:rsidP="00554C1B">
      <w:pPr>
        <w:contextualSpacing/>
        <w:rPr>
          <w:rFonts w:ascii="Comic Sans MS" w:hAnsi="Comic Sans MS"/>
          <w:sz w:val="20"/>
        </w:rPr>
      </w:pPr>
    </w:p>
    <w:p w14:paraId="3E56FB7F" w14:textId="77777777" w:rsidR="00C949DC" w:rsidRDefault="00C949DC" w:rsidP="00554C1B">
      <w:pPr>
        <w:contextualSpacing/>
        <w:rPr>
          <w:rFonts w:ascii="Comic Sans MS" w:hAnsi="Comic Sans MS"/>
          <w:i/>
          <w:sz w:val="20"/>
        </w:rPr>
      </w:pPr>
    </w:p>
    <w:p w14:paraId="29FB10AD" w14:textId="77777777" w:rsidR="00C949DC" w:rsidRDefault="00C949DC" w:rsidP="00554C1B">
      <w:pPr>
        <w:contextualSpacing/>
        <w:rPr>
          <w:rFonts w:ascii="Comic Sans MS" w:hAnsi="Comic Sans MS"/>
          <w:i/>
          <w:sz w:val="20"/>
        </w:rPr>
      </w:pPr>
    </w:p>
    <w:p w14:paraId="1FBB9903" w14:textId="77777777" w:rsidR="00C949DC" w:rsidRDefault="00C949DC" w:rsidP="00554C1B">
      <w:pPr>
        <w:contextualSpacing/>
        <w:rPr>
          <w:rFonts w:ascii="Comic Sans MS" w:hAnsi="Comic Sans MS"/>
          <w:i/>
          <w:sz w:val="20"/>
        </w:rPr>
      </w:pPr>
    </w:p>
    <w:p w14:paraId="7AE9CB99" w14:textId="77777777" w:rsidR="00C949DC" w:rsidRDefault="00C949DC" w:rsidP="00554C1B">
      <w:pPr>
        <w:contextualSpacing/>
        <w:rPr>
          <w:rFonts w:ascii="Comic Sans MS" w:hAnsi="Comic Sans MS"/>
          <w:i/>
          <w:sz w:val="20"/>
        </w:rPr>
      </w:pPr>
    </w:p>
    <w:p w14:paraId="50F278F7" w14:textId="3DDC0FCD" w:rsidR="0011135B" w:rsidRPr="00C949DC" w:rsidRDefault="000D52D6" w:rsidP="00554C1B">
      <w:pPr>
        <w:contextualSpacing/>
        <w:rPr>
          <w:rFonts w:ascii="Comic Sans MS" w:hAnsi="Comic Sans MS"/>
          <w:i/>
          <w:sz w:val="20"/>
        </w:rPr>
      </w:pPr>
      <w:r w:rsidRPr="007E77B3">
        <w:rPr>
          <w:rFonts w:ascii="Comic Sans MS" w:hAnsi="Comic Sans MS"/>
          <w:i/>
          <w:sz w:val="20"/>
        </w:rPr>
        <w:lastRenderedPageBreak/>
        <w:t>Convert each expression.</w:t>
      </w:r>
      <w:r w:rsidR="00C215AD">
        <w:rPr>
          <w:rFonts w:ascii="Comic Sans MS" w:hAnsi="Comic Sans MS"/>
          <w:i/>
          <w:sz w:val="20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D52D6" w14:paraId="24F65B31" w14:textId="77777777">
        <w:tc>
          <w:tcPr>
            <w:tcW w:w="1836" w:type="dxa"/>
          </w:tcPr>
          <w:p w14:paraId="01178203" w14:textId="107F912A" w:rsidR="000D52D6" w:rsidRDefault="000D52D6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Exponential</w:t>
            </w:r>
          </w:p>
        </w:tc>
        <w:tc>
          <w:tcPr>
            <w:tcW w:w="1836" w:type="dxa"/>
          </w:tcPr>
          <w:p w14:paraId="7DE35E3D" w14:textId="77777777" w:rsidR="000D52D6" w:rsidRDefault="000D52D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14:paraId="16A3505C" w14:textId="77777777" w:rsidR="000D52D6" w:rsidRDefault="000D52D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14:paraId="124EA4BA" w14:textId="77777777" w:rsidR="0011135B" w:rsidRDefault="0011135B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6E123C19" w14:textId="77777777" w:rsidR="000D52D6" w:rsidRDefault="000D52D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14:paraId="4C9884B1" w14:textId="77777777" w:rsidR="000D52D6" w:rsidRDefault="0021703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8FEA283" wp14:editId="1BAD4BFE">
                  <wp:extent cx="409575" cy="1905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2274CA6" w14:textId="77777777" w:rsidR="000D52D6" w:rsidRDefault="0021703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248FEED" wp14:editId="2568B805">
                  <wp:extent cx="485775" cy="1905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447B0" w14:textId="77777777" w:rsidR="00554BE0" w:rsidRDefault="00554BE0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072ED414" w14:textId="77777777" w:rsidR="00554BE0" w:rsidRDefault="00554BE0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35CE33AF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42A1965E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2A8AAC07" w14:textId="77777777" w:rsidR="00554BE0" w:rsidRDefault="00554BE0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D52D6" w14:paraId="56608A4A" w14:textId="77777777">
        <w:tc>
          <w:tcPr>
            <w:tcW w:w="1836" w:type="dxa"/>
          </w:tcPr>
          <w:p w14:paraId="1A1527B1" w14:textId="77777777" w:rsidR="000D52D6" w:rsidRDefault="000D52D6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Logarithmic</w:t>
            </w:r>
          </w:p>
        </w:tc>
        <w:tc>
          <w:tcPr>
            <w:tcW w:w="1836" w:type="dxa"/>
          </w:tcPr>
          <w:p w14:paraId="38A07051" w14:textId="77777777" w:rsidR="000D52D6" w:rsidRDefault="0021703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3D685D33" wp14:editId="67CC4F02">
                  <wp:extent cx="647700" cy="2000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E01A40C" w14:textId="77777777" w:rsidR="000D52D6" w:rsidRDefault="0021703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3FFE5A2" wp14:editId="2B192C87">
                  <wp:extent cx="495300" cy="1619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FFF4B49" w14:textId="77777777" w:rsidR="000D52D6" w:rsidRDefault="0021703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7FCE051D" wp14:editId="1DA73414">
                  <wp:extent cx="714375" cy="2000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7EACA" w14:textId="77777777" w:rsidR="00554BE0" w:rsidRDefault="00554BE0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04F714DD" w14:textId="77777777" w:rsidR="00554BE0" w:rsidRDefault="00554BE0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15E80EB8" w14:textId="77777777" w:rsidR="00554BE0" w:rsidRDefault="00554BE0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14:paraId="028977AC" w14:textId="77777777" w:rsidR="0011135B" w:rsidRDefault="0011135B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6EC0B841" w14:textId="77777777" w:rsidR="000D52D6" w:rsidRDefault="000D52D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14:paraId="4C126D2A" w14:textId="77777777" w:rsidR="000D52D6" w:rsidRDefault="000D52D6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79F2B600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6F3D24B8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17B69777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52DD6401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125267E9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  <w:p w14:paraId="72698D59" w14:textId="77777777" w:rsidR="00C215AD" w:rsidRDefault="00C215AD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7BF1ED1B" w14:textId="77777777" w:rsidR="00C215AD" w:rsidRDefault="00C215AD" w:rsidP="00554C1B">
      <w:pPr>
        <w:contextualSpacing/>
        <w:rPr>
          <w:rFonts w:ascii="Comic Sans MS" w:hAnsi="Comic Sans MS"/>
          <w:i/>
          <w:sz w:val="20"/>
        </w:rPr>
      </w:pPr>
    </w:p>
    <w:p w14:paraId="5BDE6352" w14:textId="77777777" w:rsidR="00C949DC" w:rsidRDefault="00C949DC" w:rsidP="00554C1B">
      <w:pPr>
        <w:contextualSpacing/>
        <w:rPr>
          <w:rFonts w:ascii="Comic Sans MS" w:hAnsi="Comic Sans MS"/>
          <w:i/>
          <w:sz w:val="20"/>
        </w:rPr>
      </w:pPr>
      <w:r w:rsidRPr="00011155">
        <w:rPr>
          <w:rFonts w:ascii="Comic Sans MS" w:hAnsi="Comic Sans MS"/>
          <w:i/>
          <w:sz w:val="20"/>
        </w:rPr>
        <w:t xml:space="preserve">Evaluate the following exponential functions.  If it’s not able to be evaluated write “NP”.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C949DC" w14:paraId="1D0119FB" w14:textId="77777777" w:rsidTr="00CD7E0B">
        <w:trPr>
          <w:trHeight w:val="2078"/>
        </w:trPr>
        <w:tc>
          <w:tcPr>
            <w:tcW w:w="2754" w:type="dxa"/>
          </w:tcPr>
          <w:p w14:paraId="0ECD6E44" w14:textId="77777777" w:rsidR="00C949DC" w:rsidRPr="00573DB7" w:rsidRDefault="00C949DC" w:rsidP="00554C1B">
            <w:pPr>
              <w:tabs>
                <w:tab w:val="left" w:pos="81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73DB7">
              <w:rPr>
                <w:rFonts w:ascii="Comic Sans MS" w:hAnsi="Comic Sans MS"/>
                <w:sz w:val="20"/>
                <w:szCs w:val="20"/>
              </w:rPr>
              <w:t>1.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=16</m:t>
              </m:r>
            </m:oMath>
            <w:r w:rsidRPr="00573DB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0BDA67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3C687FF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73DB7">
              <w:rPr>
                <w:rFonts w:ascii="Comic Sans MS" w:hAnsi="Comic Sans MS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2x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p>
              </m:sSup>
            </m:oMath>
          </w:p>
        </w:tc>
        <w:tc>
          <w:tcPr>
            <w:tcW w:w="2754" w:type="dxa"/>
          </w:tcPr>
          <w:p w14:paraId="625C0EBC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73DB7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0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0"/>
                </w:rPr>
                <m:t>=7</m:t>
              </m:r>
            </m:oMath>
          </w:p>
        </w:tc>
        <w:tc>
          <w:tcPr>
            <w:tcW w:w="2754" w:type="dxa"/>
          </w:tcPr>
          <w:p w14:paraId="00AE3EFB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73DB7">
              <w:rPr>
                <w:rFonts w:ascii="Comic Sans MS" w:hAnsi="Comic Sans MS"/>
                <w:sz w:val="20"/>
                <w:szCs w:val="20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0"/>
                    </w:rPr>
                    <m:t>x+1</m:t>
                  </m:r>
                </m:sup>
              </m:sSup>
              <m:r>
                <w:rPr>
                  <w:rFonts w:ascii="Cambria Math" w:hAnsi="Cambria Math"/>
                  <w:sz w:val="22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0"/>
                    </w:rPr>
                    <m:t>2x+3</m:t>
                  </m:r>
                </m:sup>
              </m:sSup>
            </m:oMath>
          </w:p>
          <w:p w14:paraId="37B2E040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6451D283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3205DA09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258A5B12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47D4862C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3F2C2E82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9DC" w14:paraId="0D15C77C" w14:textId="77777777" w:rsidTr="00CD7E0B">
        <w:tc>
          <w:tcPr>
            <w:tcW w:w="2754" w:type="dxa"/>
          </w:tcPr>
          <w:p w14:paraId="4E4E631C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573DB7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  <w:r w:rsidRPr="00573DB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03D1A77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332D1349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63499901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197FB221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52E14BA4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281FC080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6528B3E2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589C695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573DB7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=27</m:t>
              </m:r>
            </m:oMath>
            <w:r w:rsidRPr="00573DB7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754" w:type="dxa"/>
          </w:tcPr>
          <w:p w14:paraId="71942807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573DB7">
              <w:rPr>
                <w:rFonts w:ascii="Comic Sans MS" w:hAnsi="Comic Sans MS"/>
                <w:sz w:val="20"/>
                <w:szCs w:val="20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x-2</m:t>
                  </m:r>
                </m:sup>
              </m:sSup>
            </m:oMath>
            <w:r w:rsidRPr="00573DB7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754" w:type="dxa"/>
          </w:tcPr>
          <w:p w14:paraId="5BD095F1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573DB7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=28</m:t>
              </m:r>
            </m:oMath>
            <w:r w:rsidRPr="00573DB7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6C153310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0454D7F7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45EDC89E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4E361D7B" w14:textId="77777777" w:rsidR="00C949DC" w:rsidRPr="00573DB7" w:rsidRDefault="00C949DC" w:rsidP="00554C1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792A4AF" w14:textId="77777777" w:rsidR="00C949DC" w:rsidRDefault="00C949DC" w:rsidP="00554C1B">
      <w:pPr>
        <w:contextualSpacing/>
        <w:rPr>
          <w:rFonts w:ascii="Comic Sans MS" w:hAnsi="Comic Sans MS"/>
          <w:i/>
          <w:sz w:val="20"/>
        </w:rPr>
      </w:pPr>
    </w:p>
    <w:p w14:paraId="6672B22E" w14:textId="77777777" w:rsidR="0011135B" w:rsidRPr="007E77B3" w:rsidRDefault="0011135B" w:rsidP="00554C1B">
      <w:pPr>
        <w:contextualSpacing/>
        <w:rPr>
          <w:rFonts w:ascii="Comic Sans MS" w:hAnsi="Comic Sans MS"/>
          <w:i/>
          <w:sz w:val="20"/>
        </w:rPr>
      </w:pPr>
      <w:r w:rsidRPr="007E77B3">
        <w:rPr>
          <w:rFonts w:ascii="Comic Sans MS" w:hAnsi="Comic Sans MS"/>
          <w:i/>
          <w:sz w:val="20"/>
        </w:rPr>
        <w:t>Evaluate each log expression.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C52F33" w14:paraId="3D2BCD19" w14:textId="77777777">
        <w:tc>
          <w:tcPr>
            <w:tcW w:w="3672" w:type="dxa"/>
          </w:tcPr>
          <w:p w14:paraId="592A78BC" w14:textId="40B5DE15" w:rsidR="00C52F33" w:rsidRDefault="00C52F33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16=x</m:t>
                  </m:r>
                </m:e>
              </m:func>
            </m:oMath>
          </w:p>
          <w:p w14:paraId="4D669EF6" w14:textId="77777777" w:rsidR="00554BE0" w:rsidRDefault="00554BE0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4ED14F6" w14:textId="77777777" w:rsidR="00554BE0" w:rsidRDefault="00554BE0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64A1A27" w14:textId="77777777" w:rsidR="00554BE0" w:rsidRDefault="00554BE0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CB88C7E" w14:textId="77777777" w:rsidR="004B3929" w:rsidRDefault="004B392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EF274D8" w14:textId="77777777" w:rsidR="004B3929" w:rsidRDefault="004B392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3DA1C84" w14:textId="77777777" w:rsidR="00554BE0" w:rsidRDefault="00554BE0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184BF56" w14:textId="0C967DF2" w:rsidR="00554BE0" w:rsidRDefault="00554BE0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72" w:type="dxa"/>
          </w:tcPr>
          <w:p w14:paraId="5CACEF60" w14:textId="023543E7" w:rsidR="00C52F33" w:rsidRDefault="00C52F33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  <w:r w:rsidR="00885CD6">
              <w:rPr>
                <w:rFonts w:ascii="Comic Sans MS" w:hAnsi="Comic Sans MS"/>
                <w:sz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1000=x</m:t>
                  </m:r>
                </m:e>
              </m:func>
            </m:oMath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672" w:type="dxa"/>
          </w:tcPr>
          <w:p w14:paraId="71682B5C" w14:textId="0E080BF2" w:rsidR="00C52F33" w:rsidRDefault="00C52F33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>5.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1000</m:t>
                  </m:r>
                </m:e>
              </m:func>
              <m:r>
                <w:rPr>
                  <w:rFonts w:ascii="Cambria Math" w:hAnsi="Cambria Math"/>
                </w:rPr>
                <m:t>=x</m:t>
              </m:r>
            </m:oMath>
            <w:r w:rsidR="00885CD6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44546CE5" w14:textId="77777777" w:rsidR="00C52F33" w:rsidRDefault="00C52F33" w:rsidP="00554C1B">
            <w:pPr>
              <w:contextualSpacing/>
            </w:pPr>
          </w:p>
          <w:p w14:paraId="75E26C6C" w14:textId="77777777" w:rsidR="00C52F33" w:rsidRDefault="00C52F33" w:rsidP="00554C1B">
            <w:pPr>
              <w:contextualSpacing/>
            </w:pPr>
          </w:p>
          <w:p w14:paraId="0A666645" w14:textId="77777777" w:rsidR="00C52F33" w:rsidRDefault="00C52F33" w:rsidP="00554C1B">
            <w:pPr>
              <w:contextualSpacing/>
            </w:pPr>
          </w:p>
          <w:p w14:paraId="156E2270" w14:textId="77777777" w:rsidR="00C52F33" w:rsidRDefault="00C52F33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554BE0" w14:paraId="6A01474D" w14:textId="77777777">
        <w:tc>
          <w:tcPr>
            <w:tcW w:w="3672" w:type="dxa"/>
          </w:tcPr>
          <w:p w14:paraId="54680A94" w14:textId="345983AF" w:rsidR="00554BE0" w:rsidRDefault="00554BE0" w:rsidP="00554C1B">
            <w:pPr>
              <w:contextualSpacing/>
              <w:rPr>
                <w:rFonts w:ascii="Comic Sans MS" w:eastAsiaTheme="minorEastAsia" w:hAnsi="Comic Sans MS"/>
                <w:sz w:val="28"/>
              </w:rPr>
            </w:pPr>
            <w:r>
              <w:rPr>
                <w:rFonts w:ascii="Comic Sans MS" w:hAnsi="Comic Sans MS"/>
                <w:sz w:val="20"/>
              </w:rPr>
              <w:t xml:space="preserve">6.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x=3</m:t>
                  </m:r>
                </m:e>
              </m:func>
            </m:oMath>
          </w:p>
          <w:p w14:paraId="366AA915" w14:textId="77777777" w:rsidR="00554BE0" w:rsidRDefault="00554BE0" w:rsidP="00554C1B">
            <w:pPr>
              <w:contextualSpacing/>
              <w:rPr>
                <w:rFonts w:ascii="Comic Sans MS" w:eastAsiaTheme="minorEastAsia" w:hAnsi="Comic Sans MS"/>
                <w:sz w:val="28"/>
              </w:rPr>
            </w:pPr>
          </w:p>
          <w:p w14:paraId="34E551E3" w14:textId="77777777" w:rsidR="00554BE0" w:rsidRDefault="00554BE0" w:rsidP="00554C1B">
            <w:pPr>
              <w:contextualSpacing/>
              <w:rPr>
                <w:rFonts w:ascii="Comic Sans MS" w:eastAsiaTheme="minorEastAsia" w:hAnsi="Comic Sans MS"/>
                <w:sz w:val="28"/>
              </w:rPr>
            </w:pPr>
          </w:p>
          <w:p w14:paraId="5C834156" w14:textId="77777777" w:rsidR="00554BE0" w:rsidRDefault="00554BE0" w:rsidP="00554C1B">
            <w:pPr>
              <w:contextualSpacing/>
              <w:rPr>
                <w:rFonts w:ascii="Comic Sans MS" w:eastAsiaTheme="minorEastAsia" w:hAnsi="Comic Sans MS"/>
                <w:sz w:val="28"/>
              </w:rPr>
            </w:pPr>
          </w:p>
          <w:p w14:paraId="66796FB6" w14:textId="77777777" w:rsidR="004B3929" w:rsidRDefault="004B3929" w:rsidP="00554C1B">
            <w:pPr>
              <w:contextualSpacing/>
              <w:rPr>
                <w:rFonts w:ascii="Comic Sans MS" w:eastAsiaTheme="minorEastAsia" w:hAnsi="Comic Sans MS"/>
                <w:sz w:val="28"/>
              </w:rPr>
            </w:pPr>
          </w:p>
          <w:p w14:paraId="5BBF9306" w14:textId="77777777" w:rsidR="004B3929" w:rsidRDefault="004B3929" w:rsidP="00554C1B">
            <w:pPr>
              <w:contextualSpacing/>
              <w:rPr>
                <w:rFonts w:ascii="Comic Sans MS" w:eastAsiaTheme="minorEastAsia" w:hAnsi="Comic Sans MS"/>
                <w:sz w:val="28"/>
              </w:rPr>
            </w:pPr>
          </w:p>
          <w:p w14:paraId="326E7236" w14:textId="77777777" w:rsidR="00554BE0" w:rsidRDefault="00554BE0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72" w:type="dxa"/>
          </w:tcPr>
          <w:p w14:paraId="52203FA8" w14:textId="0414A012" w:rsidR="00554BE0" w:rsidRDefault="00885CD6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7.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/>
                </w:rPr>
                <m:t>=x</m:t>
              </m:r>
            </m:oMath>
          </w:p>
        </w:tc>
        <w:tc>
          <w:tcPr>
            <w:tcW w:w="3672" w:type="dxa"/>
          </w:tcPr>
          <w:p w14:paraId="3A36F928" w14:textId="20B390AE" w:rsidR="00554BE0" w:rsidRDefault="00885CD6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0.1</m:t>
                          </m:r>
                        </m:e>
                      </m:d>
                    </m:e>
                  </m:func>
                </m:sup>
              </m:sSup>
              <m:r>
                <w:rPr>
                  <w:rFonts w:ascii="Cambria Math" w:hAnsi="Cambria Math"/>
                </w:rPr>
                <m:t>=x</m:t>
              </m:r>
            </m:oMath>
          </w:p>
        </w:tc>
      </w:tr>
    </w:tbl>
    <w:p w14:paraId="11B6B2F5" w14:textId="77777777" w:rsidR="00DA7BDB" w:rsidRPr="00216029" w:rsidRDefault="00973800" w:rsidP="00554C1B">
      <w:pPr>
        <w:contextualSpacing/>
        <w:rPr>
          <w:rFonts w:ascii="Comic Sans MS" w:hAnsi="Comic Sans MS"/>
          <w:b/>
          <w:sz w:val="22"/>
          <w:u w:val="single"/>
        </w:rPr>
      </w:pPr>
      <w:r w:rsidRPr="00216029">
        <w:rPr>
          <w:rFonts w:ascii="Comic Sans MS" w:hAnsi="Comic Sans MS"/>
          <w:b/>
          <w:sz w:val="22"/>
          <w:u w:val="single"/>
        </w:rPr>
        <w:lastRenderedPageBreak/>
        <w:t>Solving Logarithm and Exponential Functions</w:t>
      </w:r>
    </w:p>
    <w:p w14:paraId="28FC1FDF" w14:textId="77777777" w:rsidR="00DA7BDB" w:rsidRDefault="00DA7BDB" w:rsidP="00554C1B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Solve each problem, starting with the one that seems easiest and working your way towards the more difficult problems.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08"/>
        <w:gridCol w:w="3708"/>
      </w:tblGrid>
      <w:tr w:rsidR="00DA7BDB" w14:paraId="200958EF" w14:textId="77777777">
        <w:tc>
          <w:tcPr>
            <w:tcW w:w="7308" w:type="dxa"/>
          </w:tcPr>
          <w:p w14:paraId="6B5F70B2" w14:textId="674F27E1" w:rsidR="00A816EE" w:rsidRDefault="00DA7BDB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>1.</w:t>
            </w:r>
            <w:r w:rsidR="00BF7560">
              <w:rPr>
                <w:rFonts w:ascii="Comic Sans MS" w:hAnsi="Comic Sans MS"/>
                <w:sz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  <m:r>
                    <w:rPr>
                      <w:rFonts w:ascii="Cambria Math" w:hAnsi="Cambria Math"/>
                    </w:rPr>
                    <m:t>=2</m:t>
                  </m:r>
                </m:e>
              </m:func>
            </m:oMath>
            <w:r w:rsidRPr="00BF7560">
              <w:rPr>
                <w:rFonts w:ascii="Comic Sans MS" w:hAnsi="Comic Sans MS"/>
              </w:rPr>
              <w:t xml:space="preserve"> </w:t>
            </w:r>
          </w:p>
          <w:p w14:paraId="47734FD4" w14:textId="77777777" w:rsidR="00A816EE" w:rsidRDefault="00A816EE" w:rsidP="00554C1B">
            <w:pPr>
              <w:contextualSpacing/>
            </w:pPr>
          </w:p>
          <w:p w14:paraId="2DCA58E6" w14:textId="77777777" w:rsidR="00A816EE" w:rsidRDefault="00A816EE" w:rsidP="00554C1B">
            <w:pPr>
              <w:contextualSpacing/>
            </w:pPr>
          </w:p>
          <w:p w14:paraId="46C14413" w14:textId="77777777" w:rsidR="00A816EE" w:rsidRDefault="00A816EE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E3057E4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FA89734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1BD6368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F5D628B" w14:textId="77777777" w:rsidR="00A816EE" w:rsidRDefault="00A816EE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C9A5FF0" w14:textId="77777777" w:rsidR="00A816EE" w:rsidRDefault="00A816EE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95F5454" w14:textId="77777777" w:rsidR="00DA7BDB" w:rsidRDefault="00DA7B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2932E1B3" w14:textId="77777777" w:rsidR="00DA7BDB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</w:t>
            </w:r>
            <w:r w:rsidR="00973800">
              <w:rPr>
                <w:rFonts w:ascii="Comic Sans MS" w:hAnsi="Comic Sans MS"/>
                <w:sz w:val="20"/>
              </w:rPr>
              <w:t>:</w:t>
            </w:r>
          </w:p>
        </w:tc>
      </w:tr>
      <w:tr w:rsidR="00DA7BDB" w14:paraId="229252A2" w14:textId="77777777">
        <w:tc>
          <w:tcPr>
            <w:tcW w:w="7308" w:type="dxa"/>
          </w:tcPr>
          <w:p w14:paraId="21A5988D" w14:textId="77777777" w:rsidR="00A816EE" w:rsidRDefault="00DA7BDB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>2.</w:t>
            </w:r>
            <w:r w:rsidR="00BF7560">
              <w:rPr>
                <w:rFonts w:ascii="Comic Sans MS" w:hAnsi="Comic Sans MS"/>
                <w:sz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BF7560">
              <w:rPr>
                <w:rFonts w:ascii="Comic Sans MS" w:hAnsi="Comic Sans MS"/>
              </w:rPr>
              <w:t xml:space="preserve"> </w:t>
            </w:r>
          </w:p>
          <w:p w14:paraId="68DA16E3" w14:textId="77777777" w:rsidR="00A816EE" w:rsidRDefault="00A816EE" w:rsidP="00554C1B">
            <w:pPr>
              <w:contextualSpacing/>
            </w:pPr>
          </w:p>
          <w:p w14:paraId="11ACEF1D" w14:textId="77777777" w:rsidR="00A816EE" w:rsidRDefault="00A816EE" w:rsidP="00554C1B">
            <w:pPr>
              <w:contextualSpacing/>
            </w:pPr>
          </w:p>
          <w:p w14:paraId="325DED8C" w14:textId="77777777" w:rsidR="00A816EE" w:rsidRDefault="00A816EE" w:rsidP="00554C1B">
            <w:pPr>
              <w:contextualSpacing/>
            </w:pPr>
          </w:p>
          <w:p w14:paraId="586EEEAC" w14:textId="77777777" w:rsidR="00A816EE" w:rsidRDefault="00A816EE" w:rsidP="00554C1B">
            <w:pPr>
              <w:contextualSpacing/>
            </w:pPr>
          </w:p>
          <w:p w14:paraId="4A78AC4D" w14:textId="77777777" w:rsidR="001A2D59" w:rsidRDefault="001A2D59" w:rsidP="00554C1B">
            <w:pPr>
              <w:contextualSpacing/>
            </w:pPr>
          </w:p>
          <w:p w14:paraId="32C71C05" w14:textId="77777777" w:rsidR="00A816EE" w:rsidRDefault="00A816EE" w:rsidP="00554C1B">
            <w:pPr>
              <w:contextualSpacing/>
            </w:pPr>
          </w:p>
          <w:p w14:paraId="0A778B08" w14:textId="77777777" w:rsidR="003D55C6" w:rsidRDefault="003D55C6" w:rsidP="00554C1B">
            <w:pPr>
              <w:contextualSpacing/>
            </w:pPr>
          </w:p>
          <w:p w14:paraId="1B8AB5FF" w14:textId="77777777" w:rsidR="00DA7BDB" w:rsidRDefault="00DA7B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3374CABC" w14:textId="77777777" w:rsidR="00DA7BDB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Answer:</w:t>
            </w:r>
          </w:p>
        </w:tc>
      </w:tr>
      <w:tr w:rsidR="00DA7BDB" w14:paraId="28C6D054" w14:textId="77777777">
        <w:tc>
          <w:tcPr>
            <w:tcW w:w="7308" w:type="dxa"/>
          </w:tcPr>
          <w:p w14:paraId="6278DD80" w14:textId="77777777" w:rsidR="00A816EE" w:rsidRDefault="00DA7BDB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>3.</w:t>
            </w:r>
            <w:r w:rsidR="00BF7560">
              <w:rPr>
                <w:rFonts w:ascii="Comic Sans MS" w:hAnsi="Comic Sans MS"/>
                <w:sz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=5</m:t>
              </m:r>
            </m:oMath>
            <w:r w:rsidRPr="00BF7560">
              <w:rPr>
                <w:rFonts w:ascii="Comic Sans MS" w:hAnsi="Comic Sans MS"/>
              </w:rPr>
              <w:t xml:space="preserve"> </w:t>
            </w:r>
          </w:p>
          <w:p w14:paraId="51D670BC" w14:textId="77777777" w:rsidR="00234122" w:rsidRDefault="00234122" w:rsidP="00554C1B">
            <w:pPr>
              <w:contextualSpacing/>
            </w:pPr>
          </w:p>
          <w:p w14:paraId="2AAFB217" w14:textId="77777777" w:rsidR="00A816EE" w:rsidRDefault="00A816EE" w:rsidP="00554C1B">
            <w:pPr>
              <w:contextualSpacing/>
            </w:pPr>
          </w:p>
          <w:p w14:paraId="699B6B7D" w14:textId="77777777" w:rsidR="003D55C6" w:rsidRDefault="003D55C6" w:rsidP="00554C1B">
            <w:pPr>
              <w:contextualSpacing/>
            </w:pPr>
          </w:p>
          <w:p w14:paraId="314FF55F" w14:textId="77777777" w:rsidR="00A816EE" w:rsidRDefault="00A816EE" w:rsidP="00554C1B">
            <w:pPr>
              <w:contextualSpacing/>
            </w:pPr>
          </w:p>
          <w:p w14:paraId="3DE30D0E" w14:textId="77777777" w:rsidR="001A2D59" w:rsidRDefault="001A2D59" w:rsidP="00554C1B">
            <w:pPr>
              <w:contextualSpacing/>
            </w:pPr>
          </w:p>
          <w:p w14:paraId="63850F42" w14:textId="77777777" w:rsidR="00A816EE" w:rsidRDefault="00A816EE" w:rsidP="00554C1B">
            <w:pPr>
              <w:contextualSpacing/>
            </w:pPr>
          </w:p>
          <w:p w14:paraId="02A73757" w14:textId="77777777" w:rsidR="00A816EE" w:rsidRDefault="00A816EE" w:rsidP="00554C1B">
            <w:pPr>
              <w:contextualSpacing/>
            </w:pPr>
          </w:p>
          <w:p w14:paraId="6402A858" w14:textId="77777777" w:rsidR="00DA7BDB" w:rsidRDefault="00DA7B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55012A76" w14:textId="77777777" w:rsidR="00DA7BDB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Answer:</w:t>
            </w:r>
          </w:p>
        </w:tc>
      </w:tr>
      <w:tr w:rsidR="00DA7BDB" w14:paraId="054B236C" w14:textId="77777777">
        <w:tc>
          <w:tcPr>
            <w:tcW w:w="7308" w:type="dxa"/>
          </w:tcPr>
          <w:p w14:paraId="6E32E9B9" w14:textId="77777777" w:rsidR="00A816EE" w:rsidRDefault="00A816EE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>4.</w:t>
            </w:r>
            <w:r w:rsidR="00BF7560">
              <w:rPr>
                <w:rFonts w:ascii="Comic Sans MS" w:hAnsi="Comic Sans MS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0.2x</m:t>
                  </m:r>
                </m:sup>
              </m:sSup>
              <m:r>
                <w:rPr>
                  <w:rFonts w:ascii="Cambria Math" w:hAnsi="Cambria Math"/>
                </w:rPr>
                <m:t>=600</m:t>
              </m:r>
            </m:oMath>
            <w:r w:rsidRPr="00BF7560">
              <w:rPr>
                <w:rFonts w:ascii="Comic Sans MS" w:hAnsi="Comic Sans MS"/>
              </w:rPr>
              <w:t xml:space="preserve"> </w:t>
            </w:r>
          </w:p>
          <w:p w14:paraId="323D5BCA" w14:textId="77777777" w:rsidR="00A816EE" w:rsidRDefault="00A816EE" w:rsidP="00554C1B">
            <w:pPr>
              <w:contextualSpacing/>
            </w:pPr>
          </w:p>
          <w:p w14:paraId="76F71857" w14:textId="77777777" w:rsidR="00A816EE" w:rsidRDefault="00A816EE" w:rsidP="00554C1B">
            <w:pPr>
              <w:contextualSpacing/>
            </w:pPr>
          </w:p>
          <w:p w14:paraId="006DB825" w14:textId="77777777" w:rsidR="00A816EE" w:rsidRDefault="00A816EE" w:rsidP="00554C1B">
            <w:pPr>
              <w:contextualSpacing/>
            </w:pPr>
          </w:p>
          <w:p w14:paraId="4239C90F" w14:textId="77777777" w:rsidR="001A2D59" w:rsidRDefault="001A2D59" w:rsidP="00554C1B">
            <w:pPr>
              <w:contextualSpacing/>
            </w:pPr>
          </w:p>
          <w:p w14:paraId="0C3E24B5" w14:textId="77777777" w:rsidR="00234122" w:rsidRDefault="00234122" w:rsidP="00554C1B">
            <w:pPr>
              <w:contextualSpacing/>
            </w:pPr>
          </w:p>
          <w:p w14:paraId="1276D420" w14:textId="77777777" w:rsidR="001A2D59" w:rsidRDefault="001A2D59" w:rsidP="00554C1B">
            <w:pPr>
              <w:contextualSpacing/>
            </w:pPr>
          </w:p>
          <w:p w14:paraId="4712EF3F" w14:textId="77777777" w:rsidR="00A816EE" w:rsidRDefault="00A816EE" w:rsidP="00554C1B">
            <w:pPr>
              <w:contextualSpacing/>
            </w:pPr>
          </w:p>
          <w:p w14:paraId="3C7131C5" w14:textId="77777777" w:rsidR="00A816EE" w:rsidRDefault="00A816EE" w:rsidP="00554C1B">
            <w:pPr>
              <w:contextualSpacing/>
            </w:pPr>
          </w:p>
          <w:p w14:paraId="5D8F27AF" w14:textId="77777777" w:rsidR="00DA7BDB" w:rsidRDefault="00DA7B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57F24B99" w14:textId="77777777" w:rsidR="00DA7BDB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Answer:</w:t>
            </w:r>
          </w:p>
        </w:tc>
      </w:tr>
      <w:tr w:rsidR="00DA7BDB" w14:paraId="01589E8A" w14:textId="77777777">
        <w:tc>
          <w:tcPr>
            <w:tcW w:w="7308" w:type="dxa"/>
          </w:tcPr>
          <w:p w14:paraId="2E9A9CDC" w14:textId="77777777" w:rsidR="00A816EE" w:rsidRDefault="00A816EE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>5.</w:t>
            </w:r>
            <w:r w:rsidR="00BF7560">
              <w:rPr>
                <w:rFonts w:ascii="Comic Sans MS" w:hAnsi="Comic Sans MS"/>
                <w:sz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=3</m:t>
                  </m:r>
                </m:e>
              </m:func>
            </m:oMath>
            <w:r w:rsidRPr="00BF7560">
              <w:rPr>
                <w:rFonts w:ascii="Comic Sans MS" w:hAnsi="Comic Sans MS"/>
              </w:rPr>
              <w:t xml:space="preserve"> </w:t>
            </w:r>
          </w:p>
          <w:p w14:paraId="7C80675B" w14:textId="77777777" w:rsidR="00A816EE" w:rsidRDefault="00A816EE" w:rsidP="00554C1B">
            <w:pPr>
              <w:contextualSpacing/>
            </w:pPr>
          </w:p>
          <w:p w14:paraId="6509FA2E" w14:textId="77777777" w:rsidR="00A816EE" w:rsidRDefault="00A816EE" w:rsidP="00554C1B">
            <w:pPr>
              <w:contextualSpacing/>
            </w:pPr>
          </w:p>
          <w:p w14:paraId="271D659C" w14:textId="77777777" w:rsidR="003D55C6" w:rsidRDefault="003D55C6" w:rsidP="00554C1B">
            <w:pPr>
              <w:contextualSpacing/>
            </w:pPr>
          </w:p>
          <w:p w14:paraId="188A3BA8" w14:textId="77777777" w:rsidR="00BF7560" w:rsidRDefault="00BF7560" w:rsidP="00554C1B">
            <w:pPr>
              <w:contextualSpacing/>
            </w:pPr>
          </w:p>
          <w:p w14:paraId="0A1F4E76" w14:textId="77777777" w:rsidR="00BF7560" w:rsidRDefault="00BF7560" w:rsidP="00554C1B">
            <w:pPr>
              <w:contextualSpacing/>
            </w:pPr>
          </w:p>
          <w:p w14:paraId="6E11C1B5" w14:textId="77777777" w:rsidR="00234122" w:rsidRDefault="00234122" w:rsidP="00554C1B">
            <w:pPr>
              <w:contextualSpacing/>
            </w:pPr>
          </w:p>
          <w:p w14:paraId="0F92826A" w14:textId="77777777" w:rsidR="00DA7BDB" w:rsidRDefault="00DA7B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A41297A" w14:textId="77777777" w:rsidR="00C542DB" w:rsidRDefault="00C542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70E0F65F" w14:textId="77777777" w:rsidR="00DA7BDB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Answer:</w:t>
            </w:r>
          </w:p>
        </w:tc>
      </w:tr>
      <w:tr w:rsidR="00DA7BDB" w14:paraId="16675110" w14:textId="77777777">
        <w:tc>
          <w:tcPr>
            <w:tcW w:w="7308" w:type="dxa"/>
          </w:tcPr>
          <w:p w14:paraId="3FC6C9B5" w14:textId="1D760C0A" w:rsidR="00A816EE" w:rsidRDefault="00A816EE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lastRenderedPageBreak/>
              <w:t xml:space="preserve">6.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1/</m:t>
                      </m:r>
                      <m:r>
                        <w:rPr>
                          <w:rFonts w:ascii="Cambria Math" w:hAnsi="Cambria Math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=1</m:t>
                  </m:r>
                </m:e>
              </m:func>
            </m:oMath>
          </w:p>
          <w:p w14:paraId="335D12C3" w14:textId="77777777" w:rsidR="00A816EE" w:rsidRDefault="00A816EE" w:rsidP="00554C1B">
            <w:pPr>
              <w:contextualSpacing/>
            </w:pPr>
          </w:p>
          <w:p w14:paraId="2F19E0A9" w14:textId="77777777" w:rsidR="00A816EE" w:rsidRDefault="00A816EE" w:rsidP="00554C1B">
            <w:pPr>
              <w:contextualSpacing/>
            </w:pPr>
          </w:p>
          <w:p w14:paraId="22E06BC5" w14:textId="77777777" w:rsidR="00205F16" w:rsidRDefault="00205F16" w:rsidP="00554C1B">
            <w:pPr>
              <w:contextualSpacing/>
            </w:pPr>
          </w:p>
          <w:p w14:paraId="0ECC90D5" w14:textId="77777777" w:rsidR="00A816EE" w:rsidRDefault="00A816EE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8DD0243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3B49468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C40C248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1AC97BC" w14:textId="77777777" w:rsidR="00DA7BDB" w:rsidRDefault="00DA7BD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545E781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25CF2265" w14:textId="77777777" w:rsidR="00DA7BDB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Answer:</w:t>
            </w:r>
          </w:p>
        </w:tc>
      </w:tr>
      <w:tr w:rsidR="00234122" w14:paraId="34445010" w14:textId="77777777">
        <w:tc>
          <w:tcPr>
            <w:tcW w:w="7308" w:type="dxa"/>
          </w:tcPr>
          <w:p w14:paraId="71AE503D" w14:textId="77777777" w:rsidR="00234122" w:rsidRDefault="00234122" w:rsidP="00554C1B">
            <w:pPr>
              <w:contextualSpacing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7.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</m:t>
                  </m:r>
                </m:e>
              </m:func>
            </m:oMath>
          </w:p>
          <w:p w14:paraId="47493B1B" w14:textId="77777777" w:rsidR="001A2D59" w:rsidRDefault="001A2D59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5F6D59E4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49D9A86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7D3DB3A2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Answer: </w:t>
            </w:r>
          </w:p>
          <w:p w14:paraId="43214D74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FA541DD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1DCBC9D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C3C9A4A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11E6CEE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BF7FF1F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4031404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523A96D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427C1D7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234122" w14:paraId="35637B07" w14:textId="77777777">
        <w:tc>
          <w:tcPr>
            <w:tcW w:w="7308" w:type="dxa"/>
          </w:tcPr>
          <w:p w14:paraId="4D60238D" w14:textId="61753BD6" w:rsidR="00234122" w:rsidRDefault="00234122" w:rsidP="00554C1B">
            <w:pPr>
              <w:contextualSpacing/>
              <w:rPr>
                <w:rFonts w:ascii="Comic Sans MS" w:eastAsiaTheme="minorEastAsia" w:hAnsi="Comic Sans MS"/>
                <w:sz w:val="22"/>
              </w:rPr>
            </w:pPr>
            <w:r>
              <w:rPr>
                <w:rFonts w:ascii="Comic Sans MS" w:hAnsi="Comic Sans MS"/>
                <w:sz w:val="20"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x+2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p>
              </m:sSup>
            </m:oMath>
          </w:p>
          <w:p w14:paraId="3BC05280" w14:textId="72CD484B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5C29C66D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Answer: </w:t>
            </w:r>
          </w:p>
          <w:p w14:paraId="49AE19D7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7222991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4A17F0F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294450E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D2A056C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01EEA2F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CA4D0A3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9E4FFD2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D0AE0EB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234122" w14:paraId="124CD775" w14:textId="77777777">
        <w:tc>
          <w:tcPr>
            <w:tcW w:w="7308" w:type="dxa"/>
          </w:tcPr>
          <w:p w14:paraId="44738559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9. </w:t>
            </w: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</w:rPr>
                        <m:t>-48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e>
                  </m:d>
                </m:e>
              </m:func>
              <m:r>
                <w:rPr>
                  <w:rFonts w:ascii="Cambria Math" w:hAnsi="Cambria Math"/>
                  <w:sz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ln</m:t>
                  </m: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2x</m:t>
                      </m:r>
                    </m:e>
                  </m:d>
                </m:e>
              </m:func>
            </m:oMath>
          </w:p>
        </w:tc>
        <w:tc>
          <w:tcPr>
            <w:tcW w:w="3708" w:type="dxa"/>
          </w:tcPr>
          <w:p w14:paraId="1ECF7DF4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Answer: </w:t>
            </w:r>
          </w:p>
          <w:p w14:paraId="191FAC38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F1EAB1F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697A8BF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3314AD5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5107DA3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4B088CB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5C4DED2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136BF7B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37CB586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234122" w14:paraId="0EF3E805" w14:textId="77777777">
        <w:tc>
          <w:tcPr>
            <w:tcW w:w="7308" w:type="dxa"/>
          </w:tcPr>
          <w:p w14:paraId="63D52DB3" w14:textId="49B45806" w:rsidR="00234122" w:rsidRDefault="00530800" w:rsidP="00554C1B">
            <w:pPr>
              <w:contextualSpacing/>
              <w:rPr>
                <w:rFonts w:ascii="Comic Sans MS" w:eastAsiaTheme="minorEastAsia" w:hAnsi="Comic Sans MS"/>
                <w:sz w:val="22"/>
              </w:rPr>
            </w:pPr>
            <w:r>
              <w:rPr>
                <w:rFonts w:ascii="Comic Sans MS" w:hAnsi="Comic Sans MS"/>
                <w:sz w:val="20"/>
              </w:rPr>
              <w:t>*</w:t>
            </w:r>
            <w:r w:rsidR="00234122">
              <w:rPr>
                <w:rFonts w:ascii="Comic Sans MS" w:hAnsi="Comic Sans MS"/>
                <w:sz w:val="20"/>
              </w:rPr>
              <w:t xml:space="preserve">10.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  <m:sup>
                  <m:r>
                    <w:rPr>
                      <w:rFonts w:ascii="Cambria Math" w:hAnsi="Cambria Math"/>
                    </w:rPr>
                    <m:t>w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2w+1</m:t>
                  </m:r>
                </m:sup>
              </m:sSup>
            </m:oMath>
          </w:p>
          <w:p w14:paraId="0447080B" w14:textId="77777777" w:rsidR="003D55C6" w:rsidRDefault="003D55C6" w:rsidP="00554C1B">
            <w:pPr>
              <w:contextualSpacing/>
              <w:rPr>
                <w:rFonts w:ascii="Comic Sans MS" w:eastAsiaTheme="minorEastAsia" w:hAnsi="Comic Sans MS"/>
                <w:sz w:val="22"/>
              </w:rPr>
            </w:pPr>
          </w:p>
          <w:p w14:paraId="340C4392" w14:textId="77777777" w:rsidR="003D55C6" w:rsidRDefault="003D55C6" w:rsidP="00554C1B">
            <w:pPr>
              <w:contextualSpacing/>
              <w:rPr>
                <w:rFonts w:ascii="Comic Sans MS" w:eastAsiaTheme="minorEastAsia" w:hAnsi="Comic Sans MS"/>
                <w:sz w:val="22"/>
              </w:rPr>
            </w:pPr>
          </w:p>
          <w:p w14:paraId="0745858F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121810A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B6A3572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49148D5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4A3D4DE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C2A190C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8F26E0F" w14:textId="77777777" w:rsidR="001A2D59" w:rsidRDefault="001A2D59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14:paraId="77750505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Answer: </w:t>
            </w:r>
          </w:p>
          <w:p w14:paraId="5F4E8D45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38E8507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D924C22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C5CA143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07FB874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5890D02" w14:textId="77777777" w:rsidR="003D55C6" w:rsidRDefault="003D55C6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ED3F69B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4A8888E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08B66CF" w14:textId="77777777" w:rsidR="00234122" w:rsidRDefault="00234122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</w:tbl>
    <w:p w14:paraId="6D955607" w14:textId="77777777" w:rsidR="00973800" w:rsidRDefault="00973800" w:rsidP="00554C1B">
      <w:pPr>
        <w:contextualSpacing/>
        <w:jc w:val="center"/>
        <w:rPr>
          <w:rFonts w:ascii="Comic Sans MS" w:hAnsi="Comic Sans MS"/>
          <w:sz w:val="20"/>
        </w:rPr>
      </w:pPr>
    </w:p>
    <w:p w14:paraId="01190DD0" w14:textId="0D52C085" w:rsidR="00C36C7C" w:rsidRPr="001A2D59" w:rsidRDefault="001A2D59" w:rsidP="00554C1B">
      <w:pPr>
        <w:contextualSpacing/>
        <w:rPr>
          <w:rFonts w:ascii="Comic Sans MS" w:hAnsi="Comic Sans MS"/>
          <w:b/>
          <w:sz w:val="20"/>
        </w:rPr>
      </w:pPr>
      <w:r w:rsidRPr="001A2D59">
        <w:rPr>
          <w:rFonts w:ascii="Comic Sans MS" w:hAnsi="Comic Sans MS"/>
          <w:b/>
          <w:sz w:val="20"/>
        </w:rPr>
        <w:lastRenderedPageBreak/>
        <w:t>Graphing E</w:t>
      </w:r>
      <w:r w:rsidR="00C36C7C" w:rsidRPr="001A2D59">
        <w:rPr>
          <w:rFonts w:ascii="Comic Sans MS" w:hAnsi="Comic Sans MS"/>
          <w:b/>
          <w:sz w:val="20"/>
        </w:rPr>
        <w:t>xponential Functions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C36C7C" w14:paraId="4117D0E8" w14:textId="77777777" w:rsidTr="00C36C7C">
        <w:tc>
          <w:tcPr>
            <w:tcW w:w="5508" w:type="dxa"/>
          </w:tcPr>
          <w:p w14:paraId="393390B2" w14:textId="77777777" w:rsidR="00C36C7C" w:rsidRDefault="00C36C7C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Vocabulary:</w:t>
            </w:r>
          </w:p>
        </w:tc>
        <w:tc>
          <w:tcPr>
            <w:tcW w:w="5508" w:type="dxa"/>
          </w:tcPr>
          <w:p w14:paraId="0A42D5FC" w14:textId="77777777" w:rsidR="00C36C7C" w:rsidRDefault="00C36C7C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Objectives:</w:t>
            </w:r>
          </w:p>
        </w:tc>
      </w:tr>
      <w:tr w:rsidR="00C36C7C" w14:paraId="399B6715" w14:textId="77777777" w:rsidTr="00C36C7C">
        <w:tc>
          <w:tcPr>
            <w:tcW w:w="5508" w:type="dxa"/>
          </w:tcPr>
          <w:p w14:paraId="49B61C23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  Exponential function:</w:t>
            </w:r>
          </w:p>
          <w:p w14:paraId="6A624BF8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8096074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 Base:</w:t>
            </w:r>
          </w:p>
          <w:p w14:paraId="7AC6298A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F348673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 e:  </w:t>
            </w:r>
          </w:p>
        </w:tc>
        <w:tc>
          <w:tcPr>
            <w:tcW w:w="5508" w:type="dxa"/>
          </w:tcPr>
          <w:p w14:paraId="3D16B23C" w14:textId="77777777" w:rsidR="00C36C7C" w:rsidRDefault="00C36C7C" w:rsidP="00554C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Differentiate exponential functions from other types of functions</w:t>
            </w:r>
          </w:p>
          <w:p w14:paraId="2AC07413" w14:textId="77777777" w:rsidR="00C36C7C" w:rsidRDefault="00C36C7C" w:rsidP="00554C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Graph exponential functions</w:t>
            </w:r>
          </w:p>
          <w:p w14:paraId="3431D34C" w14:textId="77777777" w:rsidR="00C36C7C" w:rsidRDefault="00C36C7C" w:rsidP="00554C1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exponential equations where common bases can be created</w:t>
            </w:r>
          </w:p>
          <w:p w14:paraId="7683CEA4" w14:textId="77777777" w:rsidR="00C36C7C" w:rsidRPr="00661514" w:rsidRDefault="00C36C7C" w:rsidP="00554C1B">
            <w:pPr>
              <w:pStyle w:val="ListParagraph"/>
              <w:rPr>
                <w:rFonts w:ascii="Comic Sans MS" w:hAnsi="Comic Sans MS"/>
                <w:sz w:val="20"/>
              </w:rPr>
            </w:pPr>
          </w:p>
        </w:tc>
      </w:tr>
    </w:tbl>
    <w:p w14:paraId="19CE7410" w14:textId="77777777" w:rsidR="00C36C7C" w:rsidRDefault="00C36C7C" w:rsidP="00554C1B">
      <w:pPr>
        <w:contextualSpacing/>
        <w:jc w:val="center"/>
        <w:rPr>
          <w:rFonts w:ascii="Comic Sans MS" w:hAnsi="Comic Sans MS"/>
          <w:sz w:val="20"/>
        </w:rPr>
      </w:pPr>
    </w:p>
    <w:p w14:paraId="18F4F81B" w14:textId="78009086" w:rsidR="00C36C7C" w:rsidRDefault="00554C1B" w:rsidP="00554C1B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Graph and s</w:t>
      </w:r>
      <w:r w:rsidR="00530800">
        <w:rPr>
          <w:rFonts w:ascii="Comic Sans MS" w:hAnsi="Comic Sans MS"/>
          <w:sz w:val="20"/>
        </w:rPr>
        <w:t xml:space="preserve">tate the transformations, HA, domain and range of the following functions.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99"/>
        <w:gridCol w:w="5499"/>
      </w:tblGrid>
      <w:tr w:rsidR="00554C1B" w14:paraId="24ED0AF3" w14:textId="77777777" w:rsidTr="00554C1B">
        <w:trPr>
          <w:trHeight w:val="4823"/>
        </w:trPr>
        <w:tc>
          <w:tcPr>
            <w:tcW w:w="5499" w:type="dxa"/>
          </w:tcPr>
          <w:p w14:paraId="31E3FDBF" w14:textId="0F7C9B43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4.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  <w:p w14:paraId="128A6048" w14:textId="3A5D02C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  <w:r w:rsidRPr="00A6794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AC66C30" wp14:editId="476D7C9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31750</wp:posOffset>
                  </wp:positionV>
                  <wp:extent cx="2316480" cy="2198370"/>
                  <wp:effectExtent l="0" t="0" r="7620" b="0"/>
                  <wp:wrapNone/>
                  <wp:docPr id="4" name="Picture 0" descr="Grid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 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9C601A" w14:textId="13E2943E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471FBD41" w14:textId="539ACFEC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5D02E030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525F6701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30FF7BD6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27AC5176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18BDF675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0A72735D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63C066E3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673803D4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2B2C3BE5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Transformations: </w:t>
            </w:r>
          </w:p>
          <w:p w14:paraId="48B569C1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15E145C6" w14:textId="77777777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x-int: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y-int: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E3E79B1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Asymptote</w:t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DCF876B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Domain: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Range: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8AE11F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3EB4684" w14:textId="77777777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     or      Decay   (circle one)</w:t>
            </w:r>
          </w:p>
          <w:p w14:paraId="08DEDBC9" w14:textId="75D20A4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5499" w:type="dxa"/>
          </w:tcPr>
          <w:p w14:paraId="36B44BA2" w14:textId="115C3CFC" w:rsidR="00554C1B" w:rsidRDefault="00554C1B" w:rsidP="00554C1B">
            <w:pPr>
              <w:contextualSpacing/>
            </w:pPr>
            <w:r>
              <w:rPr>
                <w:rFonts w:ascii="Comic Sans MS" w:hAnsi="Comic Sans MS"/>
                <w:sz w:val="20"/>
              </w:rPr>
              <w:t xml:space="preserve">5.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oMath>
          </w:p>
          <w:p w14:paraId="3DC64431" w14:textId="24637BBC" w:rsidR="00554C1B" w:rsidRDefault="00554C1B" w:rsidP="00554C1B">
            <w:pPr>
              <w:contextualSpacing/>
            </w:pPr>
            <w:r w:rsidRPr="00A6794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78E9390" wp14:editId="53BFAF5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-1270</wp:posOffset>
                  </wp:positionV>
                  <wp:extent cx="2301240" cy="2184358"/>
                  <wp:effectExtent l="0" t="0" r="3810" b="6985"/>
                  <wp:wrapNone/>
                  <wp:docPr id="5" name="Picture 0" descr="Grid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 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18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2EA6F" w14:textId="77777777" w:rsidR="00554C1B" w:rsidRDefault="00554C1B" w:rsidP="00554C1B">
            <w:pPr>
              <w:contextualSpacing/>
            </w:pPr>
          </w:p>
          <w:p w14:paraId="0E588DFA" w14:textId="77777777" w:rsidR="00554C1B" w:rsidRDefault="00554C1B" w:rsidP="00554C1B">
            <w:pPr>
              <w:contextualSpacing/>
            </w:pPr>
          </w:p>
          <w:p w14:paraId="764B67CA" w14:textId="77777777" w:rsidR="00554C1B" w:rsidRDefault="00554C1B" w:rsidP="00554C1B">
            <w:pPr>
              <w:contextualSpacing/>
            </w:pPr>
          </w:p>
          <w:p w14:paraId="04F78413" w14:textId="77777777" w:rsidR="00554C1B" w:rsidRDefault="00554C1B" w:rsidP="00554C1B">
            <w:pPr>
              <w:contextualSpacing/>
            </w:pPr>
          </w:p>
          <w:p w14:paraId="269274FE" w14:textId="77777777" w:rsidR="00554C1B" w:rsidRDefault="00554C1B" w:rsidP="00554C1B">
            <w:pPr>
              <w:contextualSpacing/>
            </w:pPr>
          </w:p>
          <w:p w14:paraId="5B9EEE91" w14:textId="77777777" w:rsidR="00554C1B" w:rsidRDefault="00554C1B" w:rsidP="00554C1B">
            <w:pPr>
              <w:contextualSpacing/>
            </w:pPr>
          </w:p>
          <w:p w14:paraId="45D9A486" w14:textId="77777777" w:rsidR="00554C1B" w:rsidRDefault="00554C1B" w:rsidP="00554C1B">
            <w:pPr>
              <w:contextualSpacing/>
            </w:pPr>
          </w:p>
          <w:p w14:paraId="49897123" w14:textId="77777777" w:rsidR="00554C1B" w:rsidRDefault="00554C1B" w:rsidP="00554C1B">
            <w:pPr>
              <w:contextualSpacing/>
            </w:pPr>
          </w:p>
          <w:p w14:paraId="7BB6DC15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3126059E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1AB25F22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0CEBCDA0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Transformations: </w:t>
            </w:r>
          </w:p>
          <w:p w14:paraId="063A7F37" w14:textId="77777777" w:rsidR="00554C1B" w:rsidRDefault="00554C1B" w:rsidP="00554C1B">
            <w:pPr>
              <w:contextualSpacing/>
              <w:rPr>
                <w:rFonts w:ascii="Comic Sans MS" w:eastAsiaTheme="minorEastAsia" w:hAnsi="Comic Sans MS"/>
              </w:rPr>
            </w:pPr>
          </w:p>
          <w:p w14:paraId="1C714908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FD1124" w14:textId="77777777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x-int: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y-int: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E876E16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Asymptote</w:t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C97444B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Domain: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Range: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223C64A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17AE4F0" w14:textId="77777777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     or      Decay   (circle one)</w:t>
            </w:r>
          </w:p>
          <w:p w14:paraId="0EA32C74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</w:tbl>
    <w:p w14:paraId="43D5C071" w14:textId="77777777" w:rsidR="001A2D59" w:rsidRDefault="001A2D59" w:rsidP="00554C1B">
      <w:pPr>
        <w:contextualSpacing/>
        <w:rPr>
          <w:rFonts w:ascii="Comic Sans MS" w:hAnsi="Comic Sans MS"/>
          <w:sz w:val="20"/>
        </w:rPr>
      </w:pPr>
    </w:p>
    <w:p w14:paraId="0A85AC69" w14:textId="3210A6D4" w:rsidR="00C36C7C" w:rsidRPr="001A2D59" w:rsidRDefault="001A2D59" w:rsidP="00554C1B">
      <w:pPr>
        <w:contextualSpacing/>
        <w:rPr>
          <w:rFonts w:ascii="Comic Sans MS" w:hAnsi="Comic Sans MS"/>
          <w:b/>
          <w:sz w:val="20"/>
        </w:rPr>
      </w:pPr>
      <w:r w:rsidRPr="001A2D59">
        <w:rPr>
          <w:rFonts w:ascii="Comic Sans MS" w:hAnsi="Comic Sans MS"/>
          <w:b/>
          <w:sz w:val="20"/>
        </w:rPr>
        <w:t xml:space="preserve">Graphing </w:t>
      </w:r>
      <w:r w:rsidR="00C36C7C" w:rsidRPr="001A2D59">
        <w:rPr>
          <w:rFonts w:ascii="Comic Sans MS" w:hAnsi="Comic Sans MS"/>
          <w:b/>
          <w:sz w:val="20"/>
        </w:rPr>
        <w:t>Logarithmic Functions</w:t>
      </w:r>
    </w:p>
    <w:p w14:paraId="4533FA3B" w14:textId="77777777" w:rsidR="00C36C7C" w:rsidRDefault="00C36C7C" w:rsidP="00554C1B">
      <w:pPr>
        <w:contextualSpacing/>
        <w:jc w:val="center"/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690"/>
        <w:gridCol w:w="5238"/>
      </w:tblGrid>
      <w:tr w:rsidR="00C36C7C" w14:paraId="42F113CF" w14:textId="77777777" w:rsidTr="00C36C7C">
        <w:tc>
          <w:tcPr>
            <w:tcW w:w="2088" w:type="dxa"/>
          </w:tcPr>
          <w:p w14:paraId="65612956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90" w:type="dxa"/>
          </w:tcPr>
          <w:p w14:paraId="5B7BB02B" w14:textId="3A191924" w:rsidR="00C36C7C" w:rsidRDefault="00C36C7C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0E743938" wp14:editId="5A7448C8">
                  <wp:extent cx="605790" cy="225425"/>
                  <wp:effectExtent l="0" t="0" r="381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332238FD" w14:textId="05BD3B55" w:rsidR="00C36C7C" w:rsidRDefault="00C36C7C" w:rsidP="00554C1B">
            <w:pPr>
              <w:contextualSpacing/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1BC3CFD2" wp14:editId="0957BB68">
                  <wp:extent cx="831215" cy="201930"/>
                  <wp:effectExtent l="0" t="0" r="698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C7C" w14:paraId="091BF1AD" w14:textId="77777777" w:rsidTr="00C36C7C">
        <w:tc>
          <w:tcPr>
            <w:tcW w:w="2088" w:type="dxa"/>
          </w:tcPr>
          <w:p w14:paraId="3591B422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Domain</w:t>
            </w:r>
          </w:p>
          <w:p w14:paraId="31B83E37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90" w:type="dxa"/>
          </w:tcPr>
          <w:p w14:paraId="043790DC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5238" w:type="dxa"/>
          </w:tcPr>
          <w:p w14:paraId="62BD0955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C36C7C" w14:paraId="2D9C11F0" w14:textId="77777777" w:rsidTr="00C36C7C">
        <w:tc>
          <w:tcPr>
            <w:tcW w:w="2088" w:type="dxa"/>
          </w:tcPr>
          <w:p w14:paraId="10132DA0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Range</w:t>
            </w:r>
          </w:p>
          <w:p w14:paraId="4ACA1A4E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90" w:type="dxa"/>
          </w:tcPr>
          <w:p w14:paraId="4660119B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5238" w:type="dxa"/>
          </w:tcPr>
          <w:p w14:paraId="6E903708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C36C7C" w14:paraId="6C48A758" w14:textId="77777777" w:rsidTr="00C36C7C">
        <w:tc>
          <w:tcPr>
            <w:tcW w:w="2088" w:type="dxa"/>
          </w:tcPr>
          <w:p w14:paraId="5768EA8B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Intercepts</w:t>
            </w:r>
          </w:p>
          <w:p w14:paraId="6EFAC5D6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90" w:type="dxa"/>
          </w:tcPr>
          <w:p w14:paraId="25849FCD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5238" w:type="dxa"/>
          </w:tcPr>
          <w:p w14:paraId="6BF33517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  <w:tr w:rsidR="00C36C7C" w14:paraId="44E8EAD8" w14:textId="77777777" w:rsidTr="00C36C7C">
        <w:tc>
          <w:tcPr>
            <w:tcW w:w="2088" w:type="dxa"/>
          </w:tcPr>
          <w:p w14:paraId="3A48BBB4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Asymptote</w:t>
            </w:r>
          </w:p>
          <w:p w14:paraId="1355AF0D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3690" w:type="dxa"/>
          </w:tcPr>
          <w:p w14:paraId="59294436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5238" w:type="dxa"/>
          </w:tcPr>
          <w:p w14:paraId="1F2AB831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</w:tbl>
    <w:p w14:paraId="36863F67" w14:textId="77777777" w:rsidR="00C36C7C" w:rsidRDefault="00C36C7C" w:rsidP="00554C1B">
      <w:pPr>
        <w:contextualSpacing/>
        <w:rPr>
          <w:rFonts w:ascii="Comic Sans MS" w:hAnsi="Comic Sans MS"/>
          <w:sz w:val="20"/>
        </w:rPr>
      </w:pPr>
    </w:p>
    <w:p w14:paraId="410B83F5" w14:textId="77777777" w:rsidR="00554C1B" w:rsidRDefault="00554C1B" w:rsidP="00554C1B">
      <w:pPr>
        <w:contextualSpacing/>
        <w:rPr>
          <w:rFonts w:ascii="Comic Sans MS" w:hAnsi="Comic Sans MS"/>
          <w:sz w:val="20"/>
        </w:rPr>
      </w:pPr>
    </w:p>
    <w:p w14:paraId="71D235DA" w14:textId="77777777" w:rsidR="00554C1B" w:rsidRDefault="00554C1B" w:rsidP="00554C1B">
      <w:pPr>
        <w:contextualSpacing/>
        <w:rPr>
          <w:rFonts w:ascii="Comic Sans MS" w:hAnsi="Comic Sans MS"/>
          <w:sz w:val="20"/>
        </w:rPr>
      </w:pPr>
      <w:bookmarkStart w:id="0" w:name="_GoBack"/>
      <w:bookmarkEnd w:id="0"/>
    </w:p>
    <w:p w14:paraId="2868E2F5" w14:textId="77777777" w:rsidR="00554C1B" w:rsidRDefault="00554C1B" w:rsidP="00554C1B">
      <w:pPr>
        <w:contextualSpacing/>
        <w:rPr>
          <w:rFonts w:ascii="Comic Sans MS" w:hAnsi="Comic Sans MS"/>
          <w:sz w:val="20"/>
        </w:rPr>
      </w:pPr>
    </w:p>
    <w:p w14:paraId="5AD7A718" w14:textId="77777777" w:rsidR="00554C1B" w:rsidRDefault="00554C1B" w:rsidP="00554C1B">
      <w:pPr>
        <w:contextualSpacing/>
        <w:rPr>
          <w:rFonts w:ascii="Comic Sans MS" w:hAnsi="Comic Sans MS"/>
          <w:sz w:val="20"/>
        </w:rPr>
      </w:pPr>
    </w:p>
    <w:p w14:paraId="1E32389C" w14:textId="77777777" w:rsidR="00554C1B" w:rsidRDefault="00554C1B" w:rsidP="00554C1B">
      <w:pPr>
        <w:contextualSpacing/>
        <w:rPr>
          <w:rFonts w:ascii="Comic Sans MS" w:hAnsi="Comic Sans MS"/>
          <w:sz w:val="20"/>
        </w:rPr>
      </w:pPr>
    </w:p>
    <w:p w14:paraId="4CAEB501" w14:textId="77777777" w:rsidR="00C36C7C" w:rsidRDefault="00C36C7C" w:rsidP="00554C1B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Graph each log function.  Be sure to consider the domain.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C36C7C" w14:paraId="173FE8C1" w14:textId="77777777" w:rsidTr="00C36C7C">
        <w:tc>
          <w:tcPr>
            <w:tcW w:w="5508" w:type="dxa"/>
          </w:tcPr>
          <w:p w14:paraId="7B73AD6D" w14:textId="1EFD8302" w:rsidR="00C36C7C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  <w:r w:rsidRPr="00A6794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839ED5B" wp14:editId="21EAAD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160655</wp:posOffset>
                  </wp:positionV>
                  <wp:extent cx="2316480" cy="2198370"/>
                  <wp:effectExtent l="0" t="0" r="7620" b="0"/>
                  <wp:wrapNone/>
                  <wp:docPr id="8" name="Picture 0" descr="Grid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 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C7C">
              <w:rPr>
                <w:rFonts w:ascii="Comic Sans MS" w:hAnsi="Comic Sans MS"/>
                <w:sz w:val="20"/>
              </w:rPr>
              <w:t>1.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-1</m:t>
              </m:r>
            </m:oMath>
            <w:r w:rsidR="00C36C7C">
              <w:rPr>
                <w:rFonts w:ascii="Comic Sans MS" w:hAnsi="Comic Sans MS"/>
                <w:sz w:val="20"/>
              </w:rPr>
              <w:t xml:space="preserve"> </w:t>
            </w:r>
          </w:p>
          <w:p w14:paraId="1FD1267C" w14:textId="380E7DD1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5BE2E80" w14:textId="359B02A6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C0ABAF7" w14:textId="1C9B7318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2B38719" w14:textId="02B6DDB5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C529D1A" w14:textId="38EAAF2B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313EAC8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CB7B483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E94EB44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2127C47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07B279F0" w14:textId="5DAFE3E5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4FCA7AE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BB9A097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B52ADA7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33E4CC2" w14:textId="2D9AEB01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x-int: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y-int: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9C89A45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Asymptote</w:t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2083E99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Domain: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Range: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B4125D9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CD1FA5" w14:textId="6C253A79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     or      Decay   (circle one)</w:t>
            </w:r>
          </w:p>
          <w:p w14:paraId="6562CA91" w14:textId="6C0B21AE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  <w:tc>
          <w:tcPr>
            <w:tcW w:w="5508" w:type="dxa"/>
          </w:tcPr>
          <w:p w14:paraId="1A020966" w14:textId="5C53AFD8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+2</m:t>
              </m:r>
            </m:oMath>
          </w:p>
          <w:p w14:paraId="5B2F5709" w14:textId="6A366AD6" w:rsidR="00C36C7C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  <w:r w:rsidRPr="00A6794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 wp14:anchorId="44AD72AD" wp14:editId="4D15360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-5080</wp:posOffset>
                  </wp:positionV>
                  <wp:extent cx="2316480" cy="2198370"/>
                  <wp:effectExtent l="0" t="0" r="7620" b="0"/>
                  <wp:wrapNone/>
                  <wp:docPr id="9" name="Picture 0" descr="Grid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 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ACAF6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7EB91F46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EF1AD74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3897F9B5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3197B0F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1C5B86D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9D39995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25B7D64D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18A51467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4CB33B43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392DFBD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5E90AAB4" w14:textId="77777777" w:rsidR="00C36C7C" w:rsidRDefault="00C36C7C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  <w:p w14:paraId="6EF1B18D" w14:textId="77777777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x-int: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y-int: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9355938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Asymptote</w:t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EACA1DF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947">
              <w:rPr>
                <w:rFonts w:ascii="Arial" w:hAnsi="Arial" w:cs="Arial"/>
                <w:sz w:val="22"/>
                <w:szCs w:val="22"/>
              </w:rPr>
              <w:t xml:space="preserve">Domain: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</w:rPr>
              <w:t xml:space="preserve">Range: </w:t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794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FCAAA66" w14:textId="77777777" w:rsidR="00554C1B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F7E258" w14:textId="77777777" w:rsidR="00554C1B" w:rsidRPr="00A67947" w:rsidRDefault="00554C1B" w:rsidP="00554C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     or      Decay   (circle one)</w:t>
            </w:r>
          </w:p>
          <w:p w14:paraId="149E4814" w14:textId="77777777" w:rsidR="00554C1B" w:rsidRDefault="00554C1B" w:rsidP="00554C1B">
            <w:pPr>
              <w:contextualSpacing/>
              <w:rPr>
                <w:rFonts w:ascii="Comic Sans MS" w:hAnsi="Comic Sans MS"/>
                <w:sz w:val="20"/>
              </w:rPr>
            </w:pPr>
          </w:p>
        </w:tc>
      </w:tr>
    </w:tbl>
    <w:p w14:paraId="66BCF331" w14:textId="77777777" w:rsidR="00C36C7C" w:rsidRPr="001F04A0" w:rsidRDefault="00C36C7C" w:rsidP="00554C1B">
      <w:pPr>
        <w:contextualSpacing/>
        <w:rPr>
          <w:rFonts w:ascii="Comic Sans MS" w:hAnsi="Comic Sans MS"/>
          <w:sz w:val="20"/>
        </w:rPr>
      </w:pPr>
    </w:p>
    <w:sectPr w:rsidR="00C36C7C" w:rsidRPr="001F04A0" w:rsidSect="00894D7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08CE" w14:textId="77777777" w:rsidR="00EF00F9" w:rsidRDefault="00EF00F9" w:rsidP="00B616AF">
      <w:r>
        <w:separator/>
      </w:r>
    </w:p>
  </w:endnote>
  <w:endnote w:type="continuationSeparator" w:id="0">
    <w:p w14:paraId="5103D518" w14:textId="77777777" w:rsidR="00EF00F9" w:rsidRDefault="00EF00F9" w:rsidP="00B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3A3C" w14:textId="77777777" w:rsidR="00EF00F9" w:rsidRDefault="00EF00F9" w:rsidP="00B616AF">
      <w:r>
        <w:separator/>
      </w:r>
    </w:p>
  </w:footnote>
  <w:footnote w:type="continuationSeparator" w:id="0">
    <w:p w14:paraId="501369A4" w14:textId="77777777" w:rsidR="00EF00F9" w:rsidRDefault="00EF00F9" w:rsidP="00B6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0D2"/>
    <w:multiLevelType w:val="hybridMultilevel"/>
    <w:tmpl w:val="D28E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3EC1"/>
    <w:multiLevelType w:val="hybridMultilevel"/>
    <w:tmpl w:val="5B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1564"/>
    <w:multiLevelType w:val="hybridMultilevel"/>
    <w:tmpl w:val="B2D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1FA8"/>
    <w:multiLevelType w:val="hybridMultilevel"/>
    <w:tmpl w:val="6AA2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160A"/>
    <w:multiLevelType w:val="hybridMultilevel"/>
    <w:tmpl w:val="41DA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135F"/>
    <w:multiLevelType w:val="hybridMultilevel"/>
    <w:tmpl w:val="AFD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8"/>
    <w:rsid w:val="00011155"/>
    <w:rsid w:val="00023865"/>
    <w:rsid w:val="00073B5C"/>
    <w:rsid w:val="00082CFD"/>
    <w:rsid w:val="000A4C20"/>
    <w:rsid w:val="000D52D6"/>
    <w:rsid w:val="0011135B"/>
    <w:rsid w:val="00133C0F"/>
    <w:rsid w:val="00190016"/>
    <w:rsid w:val="001A2D59"/>
    <w:rsid w:val="001F04A0"/>
    <w:rsid w:val="00205F16"/>
    <w:rsid w:val="00216029"/>
    <w:rsid w:val="0021703D"/>
    <w:rsid w:val="0022751D"/>
    <w:rsid w:val="00234122"/>
    <w:rsid w:val="002A4667"/>
    <w:rsid w:val="002E59C9"/>
    <w:rsid w:val="00350612"/>
    <w:rsid w:val="003818C0"/>
    <w:rsid w:val="00386343"/>
    <w:rsid w:val="00393E66"/>
    <w:rsid w:val="003D3200"/>
    <w:rsid w:val="003D55C6"/>
    <w:rsid w:val="003E0C77"/>
    <w:rsid w:val="003F1447"/>
    <w:rsid w:val="00407325"/>
    <w:rsid w:val="00426067"/>
    <w:rsid w:val="004B3929"/>
    <w:rsid w:val="004E2F39"/>
    <w:rsid w:val="004E3246"/>
    <w:rsid w:val="00530800"/>
    <w:rsid w:val="00554BE0"/>
    <w:rsid w:val="00554C1B"/>
    <w:rsid w:val="00564123"/>
    <w:rsid w:val="00573DB7"/>
    <w:rsid w:val="00624BA9"/>
    <w:rsid w:val="00632F29"/>
    <w:rsid w:val="00652B21"/>
    <w:rsid w:val="006E179B"/>
    <w:rsid w:val="007026F6"/>
    <w:rsid w:val="007313D4"/>
    <w:rsid w:val="00737E47"/>
    <w:rsid w:val="00752E4B"/>
    <w:rsid w:val="007769C5"/>
    <w:rsid w:val="007A1C62"/>
    <w:rsid w:val="007E77B3"/>
    <w:rsid w:val="008058AF"/>
    <w:rsid w:val="00865DB0"/>
    <w:rsid w:val="00885CD6"/>
    <w:rsid w:val="00894D78"/>
    <w:rsid w:val="009030BD"/>
    <w:rsid w:val="00973800"/>
    <w:rsid w:val="009A5F55"/>
    <w:rsid w:val="009B6C12"/>
    <w:rsid w:val="009C1EFB"/>
    <w:rsid w:val="00A17D5E"/>
    <w:rsid w:val="00A24BAE"/>
    <w:rsid w:val="00A25D41"/>
    <w:rsid w:val="00A77312"/>
    <w:rsid w:val="00A816EE"/>
    <w:rsid w:val="00B0160E"/>
    <w:rsid w:val="00B616AF"/>
    <w:rsid w:val="00B90F62"/>
    <w:rsid w:val="00BC4F3A"/>
    <w:rsid w:val="00BF7560"/>
    <w:rsid w:val="00C215AD"/>
    <w:rsid w:val="00C36C7C"/>
    <w:rsid w:val="00C52F33"/>
    <w:rsid w:val="00C542DB"/>
    <w:rsid w:val="00C949DC"/>
    <w:rsid w:val="00CB102B"/>
    <w:rsid w:val="00D0797E"/>
    <w:rsid w:val="00D345FC"/>
    <w:rsid w:val="00D34E77"/>
    <w:rsid w:val="00D51F9C"/>
    <w:rsid w:val="00D53E07"/>
    <w:rsid w:val="00D71AC5"/>
    <w:rsid w:val="00DA7BDB"/>
    <w:rsid w:val="00E34307"/>
    <w:rsid w:val="00EF00F9"/>
    <w:rsid w:val="00F76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27BAE"/>
  <w15:docId w15:val="{367C0079-5D5D-49E6-80EF-C58BFBA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4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AF"/>
  </w:style>
  <w:style w:type="paragraph" w:styleId="Footer">
    <w:name w:val="footer"/>
    <w:basedOn w:val="Normal"/>
    <w:link w:val="FooterChar"/>
    <w:uiPriority w:val="99"/>
    <w:unhideWhenUsed/>
    <w:rsid w:val="00B61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AF"/>
  </w:style>
  <w:style w:type="character" w:styleId="PlaceholderText">
    <w:name w:val="Placeholder Text"/>
    <w:basedOn w:val="DefaultParagraphFont"/>
    <w:uiPriority w:val="99"/>
    <w:semiHidden/>
    <w:rsid w:val="00B616AF"/>
    <w:rPr>
      <w:color w:val="808080"/>
    </w:rPr>
  </w:style>
  <w:style w:type="paragraph" w:customStyle="1" w:styleId="Dates">
    <w:name w:val="Dates"/>
    <w:basedOn w:val="Normal"/>
    <w:uiPriority w:val="1"/>
    <w:qFormat/>
    <w:rsid w:val="00530800"/>
    <w:pPr>
      <w:spacing w:before="120" w:after="40"/>
      <w:ind w:right="144"/>
    </w:pPr>
    <w:rPr>
      <w:rFonts w:eastAsiaTheme="minorEastAsia"/>
      <w:color w:val="262626" w:themeColor="text1" w:themeTint="D9"/>
      <w:kern w:val="16"/>
      <w:szCs w:val="16"/>
      <w14:ligatures w14:val="standardContextual"/>
    </w:rPr>
  </w:style>
  <w:style w:type="paragraph" w:customStyle="1" w:styleId="Days">
    <w:name w:val="Days"/>
    <w:basedOn w:val="Normal"/>
    <w:uiPriority w:val="1"/>
    <w:qFormat/>
    <w:rsid w:val="00530800"/>
    <w:pPr>
      <w:spacing w:before="40" w:after="40"/>
      <w:jc w:val="center"/>
    </w:pPr>
    <w:rPr>
      <w:color w:val="FFFFFF" w:themeColor="background1"/>
      <w:kern w:val="16"/>
      <w:sz w:val="28"/>
      <w:szCs w:val="16"/>
      <w14:ligatures w14:val="standardContextual"/>
    </w:rPr>
  </w:style>
  <w:style w:type="paragraph" w:customStyle="1" w:styleId="MonthYear">
    <w:name w:val="MonthYear"/>
    <w:basedOn w:val="Normal"/>
    <w:uiPriority w:val="1"/>
    <w:qFormat/>
    <w:rsid w:val="00530800"/>
    <w:pPr>
      <w:spacing w:before="40" w:after="240"/>
      <w:jc w:val="center"/>
    </w:pPr>
    <w:rPr>
      <w:color w:val="365F91" w:themeColor="accent1" w:themeShade="BF"/>
      <w:kern w:val="16"/>
      <w:sz w:val="72"/>
      <w:szCs w:val="16"/>
      <w14:ligatures w14:val="standardContextual"/>
    </w:rPr>
  </w:style>
  <w:style w:type="paragraph" w:styleId="NoSpacing">
    <w:name w:val="No Spacing"/>
    <w:uiPriority w:val="1"/>
    <w:rsid w:val="00530800"/>
    <w:rPr>
      <w:color w:val="595959" w:themeColor="text1" w:themeTint="A6"/>
      <w:sz w:val="16"/>
      <w:szCs w:val="16"/>
    </w:rPr>
  </w:style>
  <w:style w:type="paragraph" w:customStyle="1" w:styleId="TableSpacing">
    <w:name w:val="Table Spacing"/>
    <w:basedOn w:val="Normal"/>
    <w:uiPriority w:val="99"/>
    <w:rsid w:val="00530800"/>
    <w:pPr>
      <w:spacing w:line="40" w:lineRule="exact"/>
    </w:pPr>
    <w:rPr>
      <w:color w:val="595959" w:themeColor="text1" w:themeTint="A6"/>
      <w:kern w:val="16"/>
      <w:sz w:val="4"/>
      <w:szCs w:val="16"/>
      <w14:ligatures w14:val="standardContextual"/>
    </w:rPr>
  </w:style>
  <w:style w:type="table" w:customStyle="1" w:styleId="Calendar-Accent1">
    <w:name w:val="Calendar - Accent 1"/>
    <w:basedOn w:val="TableNormal"/>
    <w:uiPriority w:val="99"/>
    <w:rsid w:val="00530800"/>
    <w:rPr>
      <w:color w:val="595959" w:themeColor="text1" w:themeTint="A6"/>
      <w:sz w:val="16"/>
      <w:szCs w:val="16"/>
    </w:r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530800"/>
    <w:rPr>
      <w:b w:val="0"/>
      <w:color w:val="243F60" w:themeColor="accent1" w:themeShade="7F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Mathis Physical Therapy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BRAXMEYER</dc:creator>
  <cp:lastModifiedBy>Chanelle Dieckmann</cp:lastModifiedBy>
  <cp:revision>25</cp:revision>
  <cp:lastPrinted>2014-11-17T17:37:00Z</cp:lastPrinted>
  <dcterms:created xsi:type="dcterms:W3CDTF">2014-04-02T18:53:00Z</dcterms:created>
  <dcterms:modified xsi:type="dcterms:W3CDTF">2016-03-21T22:10:00Z</dcterms:modified>
</cp:coreProperties>
</file>